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A31EA" w14:textId="1120CE82" w:rsidR="008C3608" w:rsidRPr="008C3608" w:rsidRDefault="0035381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</w:pPr>
      <w:r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>2</w:t>
      </w:r>
      <w:r w:rsidR="00F21D29"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>.</w:t>
      </w:r>
      <w:r w:rsidR="008C3608" w:rsidRPr="008C3608"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 xml:space="preserve"> Napirendi pont</w:t>
      </w:r>
    </w:p>
    <w:p w14:paraId="34D9B813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F77711E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43B58ED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33CF4B73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328E3BF7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59F4D9F" w14:textId="77777777" w:rsid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B718CE7" w14:textId="77777777" w:rsidR="0085459E" w:rsidRDefault="0085459E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6E373FF9" w14:textId="77777777" w:rsidR="0085459E" w:rsidRDefault="0085459E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89E2D4A" w14:textId="77777777" w:rsidR="0085459E" w:rsidRPr="008C3608" w:rsidRDefault="0085459E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73C5735" w14:textId="77777777" w:rsidR="008C3608" w:rsidRDefault="008C3608" w:rsidP="008C3608">
      <w:pPr>
        <w:autoSpaceDN w:val="0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70EA7899" w14:textId="77777777" w:rsidR="006B41B3" w:rsidRDefault="006B41B3" w:rsidP="008C3608">
      <w:pPr>
        <w:autoSpaceDN w:val="0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6E217872" w14:textId="77777777" w:rsidR="006B41B3" w:rsidRPr="008C3608" w:rsidRDefault="006B41B3" w:rsidP="008C3608">
      <w:pPr>
        <w:autoSpaceDN w:val="0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51698CA" w14:textId="77777777" w:rsidR="008C3608" w:rsidRPr="008C3608" w:rsidRDefault="008C3608" w:rsidP="008C3608">
      <w:pPr>
        <w:autoSpaceDN w:val="0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EF03C1A" w14:textId="77777777" w:rsidR="008C3608" w:rsidRPr="008C3608" w:rsidRDefault="008C3608" w:rsidP="008C3608">
      <w:pPr>
        <w:autoSpaceDN w:val="0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013E6633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</w:pPr>
    </w:p>
    <w:p w14:paraId="51E36135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</w:pPr>
      <w:r w:rsidRPr="008C3608"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>ELŐTERJESZTÉS</w:t>
      </w:r>
    </w:p>
    <w:p w14:paraId="1B150E51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1D2F320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64C5C0DB" w14:textId="77777777" w:rsidR="008C3608" w:rsidRPr="008C3608" w:rsidRDefault="008C3608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1846E2C" w14:textId="77777777" w:rsidR="008C3608" w:rsidRPr="008C3608" w:rsidRDefault="006017D6" w:rsidP="008C3608">
      <w:pPr>
        <w:autoSpaceDN w:val="0"/>
        <w:jc w:val="center"/>
        <w:textAlignment w:val="baseline"/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</w:pPr>
      <w:r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>Óbarok</w:t>
      </w:r>
      <w:r w:rsidR="008C3608" w:rsidRPr="008C3608">
        <w:rPr>
          <w:rFonts w:ascii="Times New Roman" w:eastAsia="Andale Sans UI" w:hAnsi="Times New Roman"/>
          <w:b/>
          <w:i/>
          <w:kern w:val="3"/>
          <w:sz w:val="24"/>
          <w:szCs w:val="24"/>
          <w:lang w:eastAsia="zh-CN" w:bidi="hi-IN"/>
        </w:rPr>
        <w:t xml:space="preserve"> Község Önkormányzat Képviselő-testületének</w:t>
      </w:r>
    </w:p>
    <w:p w14:paraId="208354F2" w14:textId="089C2A7D" w:rsidR="001423FF" w:rsidRDefault="008C3608" w:rsidP="008C3608">
      <w:pPr>
        <w:suppressAutoHyphens w:val="0"/>
        <w:jc w:val="center"/>
        <w:rPr>
          <w:rFonts w:ascii="Times New Roman" w:eastAsia="Times New Roman" w:hAnsi="Times New Roman"/>
          <w:b/>
          <w:i/>
          <w:sz w:val="24"/>
          <w:szCs w:val="24"/>
          <w:lang w:eastAsia="hu-HU"/>
        </w:rPr>
      </w:pPr>
      <w:r w:rsidRPr="008C3608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202</w:t>
      </w:r>
      <w:r w:rsidR="00ED168A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6</w:t>
      </w:r>
      <w:r w:rsidRPr="008C3608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.</w:t>
      </w:r>
      <w:r w:rsidR="00B70346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 július </w:t>
      </w:r>
      <w:r w:rsidR="00353818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21</w:t>
      </w:r>
      <w:r w:rsidRPr="008C3608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. napjára összehívott </w:t>
      </w:r>
    </w:p>
    <w:p w14:paraId="695E7BE9" w14:textId="72E6C53B" w:rsidR="008C3608" w:rsidRPr="008C3608" w:rsidRDefault="00ED168A" w:rsidP="008C3608">
      <w:pPr>
        <w:suppressAutoHyphens w:val="0"/>
        <w:jc w:val="center"/>
        <w:rPr>
          <w:rFonts w:ascii="Times New Roman" w:eastAsia="Times New Roman" w:hAnsi="Times New Roman"/>
          <w:i/>
          <w:sz w:val="24"/>
          <w:szCs w:val="20"/>
          <w:lang w:eastAsia="hu-H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rend</w:t>
      </w:r>
      <w:r w:rsidR="00353818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kívüli</w:t>
      </w:r>
      <w:r w:rsidR="00C97483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,</w:t>
      </w:r>
      <w:r w:rsidR="001423FF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 xml:space="preserve"> </w:t>
      </w:r>
      <w:r w:rsidR="008C3608" w:rsidRPr="008C3608">
        <w:rPr>
          <w:rFonts w:ascii="Times New Roman" w:eastAsia="Times New Roman" w:hAnsi="Times New Roman"/>
          <w:b/>
          <w:i/>
          <w:sz w:val="24"/>
          <w:szCs w:val="24"/>
          <w:lang w:eastAsia="hu-HU"/>
        </w:rPr>
        <w:t>nyílt ülésére</w:t>
      </w:r>
    </w:p>
    <w:p w14:paraId="68C49C18" w14:textId="77777777" w:rsidR="008C3608" w:rsidRPr="008C3608" w:rsidRDefault="008C3608" w:rsidP="008C3608">
      <w:pPr>
        <w:autoSpaceDN w:val="0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</w:pPr>
    </w:p>
    <w:p w14:paraId="59A5279F" w14:textId="77777777" w:rsidR="008C3608" w:rsidRPr="008C3608" w:rsidRDefault="008C3608" w:rsidP="008C3608">
      <w:pPr>
        <w:autoSpaceDN w:val="0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</w:pPr>
    </w:p>
    <w:p w14:paraId="2FEDF5F9" w14:textId="77777777" w:rsidR="008C3608" w:rsidRPr="008C3608" w:rsidRDefault="008C3608" w:rsidP="008C3608">
      <w:pPr>
        <w:autoSpaceDN w:val="0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</w:pPr>
    </w:p>
    <w:p w14:paraId="57022AEC" w14:textId="77777777" w:rsidR="008C3608" w:rsidRPr="001B549B" w:rsidRDefault="008C3608" w:rsidP="008C3608">
      <w:pPr>
        <w:pStyle w:val="Standard"/>
        <w:rPr>
          <w:i/>
        </w:rPr>
      </w:pPr>
    </w:p>
    <w:p w14:paraId="093574EE" w14:textId="77777777" w:rsidR="008C3608" w:rsidRPr="001B549B" w:rsidRDefault="008C3608" w:rsidP="008C3608">
      <w:pPr>
        <w:pStyle w:val="Standard"/>
        <w:rPr>
          <w:i/>
        </w:rPr>
      </w:pPr>
    </w:p>
    <w:p w14:paraId="62D39617" w14:textId="77777777" w:rsidR="008C3608" w:rsidRPr="001B549B" w:rsidRDefault="008C3608" w:rsidP="008C3608">
      <w:pPr>
        <w:pStyle w:val="Standard"/>
        <w:rPr>
          <w:i/>
        </w:rPr>
      </w:pPr>
    </w:p>
    <w:p w14:paraId="6A31E312" w14:textId="77777777" w:rsidR="008C3608" w:rsidRPr="001B549B" w:rsidRDefault="008C3608" w:rsidP="008C3608">
      <w:pPr>
        <w:pStyle w:val="Standard"/>
        <w:rPr>
          <w:i/>
        </w:rPr>
      </w:pPr>
    </w:p>
    <w:p w14:paraId="16E106E7" w14:textId="77777777" w:rsidR="008C3608" w:rsidRPr="001B549B" w:rsidRDefault="008C3608" w:rsidP="008C3608">
      <w:pPr>
        <w:pStyle w:val="Standard"/>
        <w:rPr>
          <w:i/>
        </w:rPr>
      </w:pPr>
    </w:p>
    <w:p w14:paraId="51D28BD5" w14:textId="77777777" w:rsidR="008C3608" w:rsidRDefault="008C3608" w:rsidP="008C3608">
      <w:pPr>
        <w:pStyle w:val="Nincstrkz"/>
        <w:rPr>
          <w:i/>
        </w:rPr>
      </w:pPr>
      <w:r w:rsidRPr="001B549B">
        <w:rPr>
          <w:b/>
          <w:i/>
          <w:u w:val="single"/>
        </w:rPr>
        <w:t>Előterjesztés címe és tárgya:</w:t>
      </w:r>
      <w:r w:rsidRPr="001B549B">
        <w:rPr>
          <w:i/>
        </w:rPr>
        <w:t xml:space="preserve"> </w:t>
      </w:r>
    </w:p>
    <w:p w14:paraId="154B41E6" w14:textId="77777777" w:rsidR="00E4277D" w:rsidRDefault="00E4277D" w:rsidP="008C3608">
      <w:pPr>
        <w:pStyle w:val="Standard"/>
        <w:jc w:val="both"/>
        <w:rPr>
          <w:i/>
        </w:rPr>
      </w:pPr>
    </w:p>
    <w:p w14:paraId="610216CA" w14:textId="64EFF80D" w:rsidR="00C24B6A" w:rsidRDefault="00C24B6A" w:rsidP="00C24B6A">
      <w:pPr>
        <w:pStyle w:val="Standard"/>
        <w:jc w:val="both"/>
        <w:rPr>
          <w:i/>
        </w:rPr>
      </w:pPr>
      <w:r>
        <w:rPr>
          <w:i/>
        </w:rPr>
        <w:t xml:space="preserve">Döntés </w:t>
      </w:r>
      <w:r w:rsidRPr="00C24B6A">
        <w:rPr>
          <w:i/>
        </w:rPr>
        <w:t xml:space="preserve">az Óbarok 0317/5 helyrajzi számú terület „gazdasági-ipari </w:t>
      </w:r>
      <w:proofErr w:type="gramStart"/>
      <w:r w:rsidRPr="00C24B6A">
        <w:rPr>
          <w:i/>
        </w:rPr>
        <w:t>terület”</w:t>
      </w:r>
      <w:r>
        <w:rPr>
          <w:i/>
        </w:rPr>
        <w:t>-</w:t>
      </w:r>
      <w:proofErr w:type="gramEnd"/>
      <w:r>
        <w:rPr>
          <w:i/>
        </w:rPr>
        <w:t>té történő átminősítését kezdeményező kérelem</w:t>
      </w:r>
      <w:r w:rsidR="00A7577A">
        <w:rPr>
          <w:i/>
        </w:rPr>
        <w:t xml:space="preserve"> elutasításáról</w:t>
      </w:r>
    </w:p>
    <w:p w14:paraId="01DB9A6A" w14:textId="77777777" w:rsidR="000F7EA7" w:rsidRDefault="000F7EA7" w:rsidP="008C3608">
      <w:pPr>
        <w:pStyle w:val="Standard"/>
        <w:jc w:val="both"/>
        <w:rPr>
          <w:i/>
        </w:rPr>
      </w:pPr>
    </w:p>
    <w:p w14:paraId="1D98823B" w14:textId="77777777" w:rsidR="00C24B6A" w:rsidRPr="001B549B" w:rsidRDefault="00C24B6A" w:rsidP="008C3608">
      <w:pPr>
        <w:pStyle w:val="Standard"/>
        <w:jc w:val="both"/>
        <w:rPr>
          <w:i/>
        </w:rPr>
      </w:pPr>
    </w:p>
    <w:p w14:paraId="60BF8AFB" w14:textId="77777777" w:rsidR="008C3608" w:rsidRPr="00893E0F" w:rsidRDefault="008C3608" w:rsidP="008C3608">
      <w:pPr>
        <w:autoSpaceDN w:val="0"/>
        <w:textAlignment w:val="baseline"/>
        <w:rPr>
          <w:rFonts w:ascii="Times New Roman" w:eastAsia="Andale Sans UI" w:hAnsi="Times New Roman"/>
          <w:b/>
          <w:i/>
          <w:kern w:val="3"/>
          <w:sz w:val="24"/>
          <w:szCs w:val="24"/>
          <w:u w:val="single"/>
          <w:lang w:eastAsia="zh-CN" w:bidi="hi-IN"/>
        </w:rPr>
      </w:pPr>
      <w:r w:rsidRPr="00893E0F">
        <w:rPr>
          <w:rFonts w:ascii="Times New Roman" w:eastAsia="Andale Sans UI" w:hAnsi="Times New Roman"/>
          <w:b/>
          <w:i/>
          <w:kern w:val="3"/>
          <w:sz w:val="24"/>
          <w:szCs w:val="24"/>
          <w:u w:val="single"/>
          <w:lang w:eastAsia="zh-CN" w:bidi="hi-IN"/>
        </w:rPr>
        <w:t>A tárgykört rendező jogszabály:</w:t>
      </w:r>
    </w:p>
    <w:p w14:paraId="483AC3EE" w14:textId="77777777" w:rsidR="00344A6C" w:rsidRPr="00C24B6A" w:rsidRDefault="00344A6C" w:rsidP="00344A6C">
      <w:pPr>
        <w:widowControl w:val="0"/>
        <w:numPr>
          <w:ilvl w:val="0"/>
          <w:numId w:val="7"/>
        </w:numPr>
        <w:autoSpaceDN w:val="0"/>
        <w:jc w:val="both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</w:pPr>
      <w:r w:rsidRPr="002D6263">
        <w:rPr>
          <w:rFonts w:ascii="Times New Roman" w:eastAsia="Times New Roman" w:hAnsi="Times New Roman"/>
          <w:i/>
          <w:sz w:val="24"/>
          <w:szCs w:val="24"/>
          <w:lang w:eastAsia="hu-HU"/>
        </w:rPr>
        <w:t>Óbarok Község Önkormányzat Képviselő-testületének a helyi építési szabályzatról szóló 11/2022. (IX. 23.) önkormányzati rendelet</w:t>
      </w:r>
    </w:p>
    <w:p w14:paraId="6E82FE46" w14:textId="026FCDA9" w:rsidR="00C24B6A" w:rsidRDefault="00C24B6A" w:rsidP="00C24B6A">
      <w:pPr>
        <w:widowControl w:val="0"/>
        <w:numPr>
          <w:ilvl w:val="0"/>
          <w:numId w:val="7"/>
        </w:numPr>
        <w:autoSpaceDN w:val="0"/>
        <w:jc w:val="both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</w:pPr>
      <w:r w:rsidRPr="00C24B6A"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  <w:t>A magyar építészetről</w:t>
      </w:r>
      <w:r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  <w:t xml:space="preserve"> szóló </w:t>
      </w:r>
      <w:r w:rsidRPr="00C24B6A"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  <w:t>2023. évi C. törvény</w:t>
      </w:r>
      <w:r w:rsidR="00A952E0"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  <w:t xml:space="preserve"> (</w:t>
      </w:r>
      <w:proofErr w:type="spellStart"/>
      <w:r w:rsidR="00A952E0"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  <w:t>Méptv</w:t>
      </w:r>
      <w:proofErr w:type="spellEnd"/>
      <w:r w:rsidR="00A952E0"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  <w:t>.)</w:t>
      </w:r>
    </w:p>
    <w:p w14:paraId="5E9E4297" w14:textId="1FB24782" w:rsidR="00C24B6A" w:rsidRPr="00C24B6A" w:rsidRDefault="00C24B6A" w:rsidP="00C24B6A">
      <w:pPr>
        <w:widowControl w:val="0"/>
        <w:numPr>
          <w:ilvl w:val="0"/>
          <w:numId w:val="7"/>
        </w:numPr>
        <w:autoSpaceDN w:val="0"/>
        <w:jc w:val="both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</w:pPr>
      <w:r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  <w:t>A</w:t>
      </w:r>
      <w:r w:rsidRPr="00C24B6A"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  <w:t xml:space="preserve"> településrendezési és építési követelmények alapszabályzatáról</w:t>
      </w:r>
      <w:r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  <w:t xml:space="preserve"> szóló </w:t>
      </w:r>
      <w:r w:rsidRPr="00C24B6A"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  <w:t>280/2024. (IX. 30.) Korm. rendelet</w:t>
      </w:r>
      <w:r w:rsidR="00A952E0"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  <w:t xml:space="preserve"> (TÉKA)</w:t>
      </w:r>
    </w:p>
    <w:p w14:paraId="117B5AA1" w14:textId="77777777" w:rsidR="008C3608" w:rsidRPr="001B549B" w:rsidRDefault="008C3608" w:rsidP="008C3608">
      <w:pPr>
        <w:pStyle w:val="Standard"/>
        <w:jc w:val="both"/>
        <w:rPr>
          <w:b/>
          <w:i/>
        </w:rPr>
      </w:pPr>
    </w:p>
    <w:p w14:paraId="44508BCF" w14:textId="77777777" w:rsidR="008C3608" w:rsidRPr="001B549B" w:rsidRDefault="008C3608" w:rsidP="008C3608">
      <w:pPr>
        <w:jc w:val="both"/>
        <w:rPr>
          <w:i/>
        </w:rPr>
      </w:pPr>
    </w:p>
    <w:p w14:paraId="61105C50" w14:textId="77777777" w:rsidR="008C3608" w:rsidRDefault="008C3608" w:rsidP="008C3608">
      <w:pPr>
        <w:pStyle w:val="Standard"/>
        <w:jc w:val="both"/>
        <w:rPr>
          <w:i/>
        </w:rPr>
      </w:pPr>
    </w:p>
    <w:p w14:paraId="143E413E" w14:textId="77777777" w:rsidR="008C3608" w:rsidRPr="001B549B" w:rsidRDefault="008C3608" w:rsidP="008C3608">
      <w:pPr>
        <w:pStyle w:val="Standard"/>
        <w:ind w:firstLine="708"/>
        <w:rPr>
          <w:i/>
        </w:rPr>
      </w:pPr>
    </w:p>
    <w:p w14:paraId="3359AD22" w14:textId="77777777" w:rsidR="008C3608" w:rsidRPr="001B549B" w:rsidRDefault="008C3608" w:rsidP="008C3608">
      <w:pPr>
        <w:pStyle w:val="Standard"/>
        <w:ind w:firstLine="708"/>
        <w:rPr>
          <w:i/>
        </w:rPr>
      </w:pPr>
    </w:p>
    <w:p w14:paraId="1253C161" w14:textId="77777777" w:rsidR="008C3608" w:rsidRPr="001B549B" w:rsidRDefault="008C3608" w:rsidP="008C3608">
      <w:pPr>
        <w:pStyle w:val="Standard"/>
        <w:rPr>
          <w:b/>
          <w:i/>
          <w:u w:val="single"/>
          <w:shd w:val="clear" w:color="auto" w:fill="FFFF00"/>
        </w:rPr>
      </w:pPr>
      <w:r w:rsidRPr="001B549B">
        <w:rPr>
          <w:b/>
          <w:i/>
          <w:u w:val="single"/>
        </w:rPr>
        <w:t>Előterjesztő</w:t>
      </w:r>
      <w:r w:rsidRPr="001B549B">
        <w:rPr>
          <w:b/>
          <w:i/>
        </w:rPr>
        <w:t>:</w:t>
      </w:r>
      <w:r w:rsidRPr="001B549B">
        <w:rPr>
          <w:b/>
          <w:i/>
        </w:rPr>
        <w:tab/>
      </w:r>
      <w:r w:rsidRPr="001B549B">
        <w:rPr>
          <w:b/>
          <w:i/>
        </w:rPr>
        <w:tab/>
      </w:r>
      <w:r w:rsidRPr="001B549B">
        <w:rPr>
          <w:b/>
          <w:i/>
        </w:rPr>
        <w:tab/>
      </w:r>
      <w:r w:rsidR="006017D6">
        <w:rPr>
          <w:i/>
        </w:rPr>
        <w:t>Mészáros Kartal</w:t>
      </w:r>
      <w:r>
        <w:rPr>
          <w:i/>
        </w:rPr>
        <w:t xml:space="preserve"> </w:t>
      </w:r>
      <w:r w:rsidRPr="001B549B">
        <w:rPr>
          <w:i/>
        </w:rPr>
        <w:t>polgármester</w:t>
      </w:r>
    </w:p>
    <w:p w14:paraId="322E596A" w14:textId="77777777" w:rsidR="008C3608" w:rsidRDefault="008C3608" w:rsidP="008C3608">
      <w:pPr>
        <w:pStyle w:val="Standard"/>
        <w:rPr>
          <w:rFonts w:eastAsia="Calibri"/>
          <w:i/>
          <w:kern w:val="0"/>
        </w:rPr>
      </w:pPr>
      <w:r w:rsidRPr="001B549B">
        <w:rPr>
          <w:rFonts w:eastAsia="Calibri"/>
          <w:b/>
          <w:i/>
          <w:kern w:val="0"/>
          <w:u w:val="single"/>
        </w:rPr>
        <w:t>Az előterjesztést készítette:</w:t>
      </w:r>
      <w:r w:rsidRPr="001B549B">
        <w:rPr>
          <w:rFonts w:eastAsia="Calibri"/>
          <w:i/>
          <w:kern w:val="0"/>
        </w:rPr>
        <w:t xml:space="preserve"> </w:t>
      </w:r>
      <w:r w:rsidRPr="001B549B">
        <w:rPr>
          <w:rFonts w:eastAsia="Calibri"/>
          <w:i/>
          <w:kern w:val="0"/>
        </w:rPr>
        <w:tab/>
      </w:r>
      <w:r w:rsidR="006017D6">
        <w:rPr>
          <w:rFonts w:eastAsia="Calibri"/>
          <w:i/>
          <w:kern w:val="0"/>
        </w:rPr>
        <w:t>D</w:t>
      </w:r>
      <w:r>
        <w:rPr>
          <w:rFonts w:eastAsia="Calibri"/>
          <w:i/>
          <w:kern w:val="0"/>
        </w:rPr>
        <w:t xml:space="preserve">r. </w:t>
      </w:r>
      <w:r w:rsidR="006017D6">
        <w:rPr>
          <w:rFonts w:eastAsia="Calibri"/>
          <w:i/>
          <w:kern w:val="0"/>
        </w:rPr>
        <w:t>Fehér Diána al</w:t>
      </w:r>
      <w:r>
        <w:rPr>
          <w:rFonts w:eastAsia="Calibri"/>
          <w:i/>
          <w:kern w:val="0"/>
        </w:rPr>
        <w:t>jegyző</w:t>
      </w:r>
    </w:p>
    <w:p w14:paraId="372913AC" w14:textId="77777777" w:rsidR="008C3608" w:rsidRPr="0085459E" w:rsidRDefault="006017D6" w:rsidP="008C3608">
      <w:pPr>
        <w:pStyle w:val="Standard"/>
        <w:rPr>
          <w:i/>
        </w:rPr>
      </w:pPr>
      <w:r>
        <w:rPr>
          <w:rFonts w:eastAsia="Calibri"/>
          <w:i/>
          <w:kern w:val="0"/>
        </w:rPr>
        <w:tab/>
      </w:r>
      <w:r>
        <w:rPr>
          <w:rFonts w:eastAsia="Calibri"/>
          <w:i/>
          <w:kern w:val="0"/>
        </w:rPr>
        <w:tab/>
      </w:r>
      <w:r>
        <w:rPr>
          <w:rFonts w:eastAsia="Calibri"/>
          <w:i/>
          <w:kern w:val="0"/>
        </w:rPr>
        <w:tab/>
      </w:r>
      <w:r>
        <w:rPr>
          <w:rFonts w:eastAsia="Calibri"/>
          <w:i/>
          <w:kern w:val="0"/>
        </w:rPr>
        <w:tab/>
      </w:r>
      <w:r w:rsidR="0085459E">
        <w:rPr>
          <w:rFonts w:eastAsia="Calibri"/>
          <w:i/>
          <w:kern w:val="0"/>
        </w:rPr>
        <w:t>Freész Józsefné jegyzőkönyvvezető</w:t>
      </w:r>
    </w:p>
    <w:p w14:paraId="2BF05BE0" w14:textId="77777777" w:rsidR="008C3608" w:rsidRDefault="008C3608" w:rsidP="008C3608">
      <w:pPr>
        <w:pStyle w:val="Standard"/>
        <w:jc w:val="center"/>
        <w:rPr>
          <w:b/>
          <w:i/>
        </w:rPr>
      </w:pPr>
      <w:r w:rsidRPr="001B549B">
        <w:rPr>
          <w:b/>
          <w:i/>
        </w:rPr>
        <w:lastRenderedPageBreak/>
        <w:t>Tisztelt Képviselő-testület!</w:t>
      </w:r>
    </w:p>
    <w:p w14:paraId="3BF83A80" w14:textId="77777777" w:rsidR="009064B9" w:rsidRDefault="009064B9" w:rsidP="008C3608">
      <w:pPr>
        <w:pStyle w:val="Standard"/>
        <w:jc w:val="center"/>
        <w:rPr>
          <w:b/>
          <w:i/>
        </w:rPr>
      </w:pPr>
    </w:p>
    <w:p w14:paraId="5A8438EF" w14:textId="39684B32" w:rsidR="00220650" w:rsidRPr="001F5B9B" w:rsidRDefault="00443DD7" w:rsidP="00443DD7">
      <w:pPr>
        <w:pStyle w:val="Standard"/>
        <w:jc w:val="both"/>
        <w:rPr>
          <w:b/>
          <w:i/>
        </w:rPr>
      </w:pPr>
      <w:r w:rsidRPr="001F5B9B">
        <w:rPr>
          <w:b/>
          <w:i/>
        </w:rPr>
        <w:t xml:space="preserve">Dr. </w:t>
      </w:r>
      <w:proofErr w:type="spellStart"/>
      <w:r w:rsidRPr="001F5B9B">
        <w:rPr>
          <w:b/>
          <w:i/>
        </w:rPr>
        <w:t>Ormándlaky</w:t>
      </w:r>
      <w:proofErr w:type="spellEnd"/>
      <w:r w:rsidRPr="001F5B9B">
        <w:rPr>
          <w:b/>
          <w:i/>
        </w:rPr>
        <w:t xml:space="preserve"> Balázs az előterjesztés mellékletét képező kérelemmel fordult az önkormányzathoz.</w:t>
      </w:r>
    </w:p>
    <w:p w14:paraId="37E5F9FF" w14:textId="77777777" w:rsidR="00443DD7" w:rsidRPr="00443DD7" w:rsidRDefault="00443DD7" w:rsidP="00443DD7">
      <w:pPr>
        <w:pStyle w:val="Standard"/>
        <w:jc w:val="both"/>
        <w:rPr>
          <w:bCs/>
          <w:i/>
        </w:rPr>
      </w:pPr>
    </w:p>
    <w:p w14:paraId="7E442D36" w14:textId="69FCB39F" w:rsidR="00443DD7" w:rsidRDefault="00443DD7" w:rsidP="00443DD7">
      <w:pPr>
        <w:pStyle w:val="Standard"/>
        <w:jc w:val="both"/>
        <w:rPr>
          <w:bCs/>
          <w:i/>
          <w:sz w:val="22"/>
          <w:szCs w:val="22"/>
        </w:rPr>
      </w:pPr>
      <w:r w:rsidRPr="001F5B9B">
        <w:rPr>
          <w:bCs/>
          <w:i/>
          <w:sz w:val="22"/>
          <w:szCs w:val="22"/>
        </w:rPr>
        <w:t xml:space="preserve">Kérelmező kérte, hogy az </w:t>
      </w:r>
      <w:r w:rsidR="001F5B9B" w:rsidRPr="001F5B9B">
        <w:rPr>
          <w:bCs/>
          <w:i/>
          <w:sz w:val="22"/>
          <w:szCs w:val="22"/>
        </w:rPr>
        <w:t>Ó</w:t>
      </w:r>
      <w:r w:rsidRPr="001F5B9B">
        <w:rPr>
          <w:bCs/>
          <w:i/>
          <w:sz w:val="22"/>
          <w:szCs w:val="22"/>
        </w:rPr>
        <w:t>barok 0317/5 helyrajzi számú terület „fásított terület” besorolás helyett „gazdasági-ipari terület” minősítést kapjon arra tekintettel, hogy a 2010. évi településszerkezeti terv a területet, mint gazdasági ipari területet jelölte.</w:t>
      </w:r>
    </w:p>
    <w:p w14:paraId="77426FCC" w14:textId="77777777" w:rsidR="00C24B6A" w:rsidRDefault="00C24B6A" w:rsidP="00443DD7">
      <w:pPr>
        <w:pStyle w:val="Standard"/>
        <w:jc w:val="both"/>
        <w:rPr>
          <w:bCs/>
          <w:i/>
          <w:sz w:val="22"/>
          <w:szCs w:val="22"/>
        </w:rPr>
      </w:pPr>
    </w:p>
    <w:p w14:paraId="6F311CC7" w14:textId="6F3148D4" w:rsidR="00C24B6A" w:rsidRPr="001F5B9B" w:rsidRDefault="00C24B6A" w:rsidP="00443DD7">
      <w:pPr>
        <w:pStyle w:val="Standard"/>
        <w:jc w:val="both"/>
        <w:rPr>
          <w:bCs/>
          <w:i/>
          <w:sz w:val="22"/>
          <w:szCs w:val="22"/>
        </w:rPr>
      </w:pPr>
      <w:r w:rsidRPr="00C24B6A">
        <w:rPr>
          <w:bCs/>
          <w:i/>
          <w:noProof/>
          <w:sz w:val="22"/>
          <w:szCs w:val="22"/>
        </w:rPr>
        <w:drawing>
          <wp:inline distT="0" distB="0" distL="0" distR="0" wp14:anchorId="50C3DFCE" wp14:editId="5982E998">
            <wp:extent cx="5760720" cy="3240405"/>
            <wp:effectExtent l="0" t="0" r="0" b="0"/>
            <wp:docPr id="136176617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76617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DFFDA" w14:textId="77777777" w:rsidR="00443DD7" w:rsidRPr="001F5B9B" w:rsidRDefault="00443DD7" w:rsidP="00443DD7">
      <w:pPr>
        <w:pStyle w:val="Standard"/>
        <w:jc w:val="both"/>
        <w:rPr>
          <w:bCs/>
          <w:i/>
          <w:sz w:val="22"/>
          <w:szCs w:val="22"/>
        </w:rPr>
      </w:pPr>
    </w:p>
    <w:p w14:paraId="7D6A8EBA" w14:textId="02474378" w:rsidR="00443DD7" w:rsidRPr="001F5B9B" w:rsidRDefault="00443DD7" w:rsidP="00443DD7">
      <w:pPr>
        <w:pStyle w:val="Standard"/>
        <w:jc w:val="both"/>
        <w:rPr>
          <w:bCs/>
          <w:i/>
          <w:sz w:val="22"/>
          <w:szCs w:val="22"/>
        </w:rPr>
      </w:pPr>
      <w:r w:rsidRPr="001F5B9B">
        <w:rPr>
          <w:bCs/>
          <w:i/>
          <w:sz w:val="22"/>
          <w:szCs w:val="22"/>
        </w:rPr>
        <w:t xml:space="preserve">Ahhoz, hogy a terület véglegesen átminősítésre </w:t>
      </w:r>
      <w:proofErr w:type="spellStart"/>
      <w:r w:rsidRPr="001F5B9B">
        <w:rPr>
          <w:bCs/>
          <w:i/>
          <w:sz w:val="22"/>
          <w:szCs w:val="22"/>
        </w:rPr>
        <w:t>kerülhessen</w:t>
      </w:r>
      <w:proofErr w:type="spellEnd"/>
      <w:r w:rsidRPr="001F5B9B">
        <w:rPr>
          <w:bCs/>
          <w:i/>
          <w:sz w:val="22"/>
          <w:szCs w:val="22"/>
        </w:rPr>
        <w:t>, az előző tulajdonosnak, az édesapjának több feltételt is kellett teljesítenie, ideértve egy másik helyrajzi számon hasonló nagyságú erdő telepítését, a feltételek többségének az évek során eleget is tett. A folyamat édesapja 2019-ben bekövetkezett halálával megrekedt, a terület pedig a legfrissebb település szerkezeti tervben már, mint erdőterület szerepel.</w:t>
      </w:r>
    </w:p>
    <w:p w14:paraId="2DFDC1F7" w14:textId="77777777" w:rsidR="00443DD7" w:rsidRPr="001F5B9B" w:rsidRDefault="00443DD7" w:rsidP="00443DD7">
      <w:pPr>
        <w:pStyle w:val="Standard"/>
        <w:jc w:val="both"/>
        <w:rPr>
          <w:bCs/>
          <w:i/>
          <w:sz w:val="22"/>
          <w:szCs w:val="22"/>
        </w:rPr>
      </w:pPr>
    </w:p>
    <w:p w14:paraId="54043904" w14:textId="7DBC33D2" w:rsidR="00443DD7" w:rsidRPr="001F5B9B" w:rsidRDefault="00443DD7" w:rsidP="00443DD7">
      <w:pPr>
        <w:pStyle w:val="Standard"/>
        <w:jc w:val="both"/>
        <w:rPr>
          <w:bCs/>
          <w:i/>
          <w:sz w:val="22"/>
          <w:szCs w:val="22"/>
        </w:rPr>
      </w:pPr>
      <w:r w:rsidRPr="001F5B9B">
        <w:rPr>
          <w:bCs/>
          <w:i/>
          <w:sz w:val="22"/>
          <w:szCs w:val="22"/>
        </w:rPr>
        <w:t>Folytatni kívánják az általa megkezdett munkát és szeretnék, ha terület véglegesen gazdasági ipari területté válna. Ehhez kérték Óbarok község támogatását.</w:t>
      </w:r>
    </w:p>
    <w:p w14:paraId="4CA1C996" w14:textId="77777777" w:rsidR="00443DD7" w:rsidRDefault="00443DD7" w:rsidP="00443DD7">
      <w:pPr>
        <w:pStyle w:val="Standard"/>
        <w:jc w:val="both"/>
        <w:rPr>
          <w:bCs/>
          <w:i/>
        </w:rPr>
      </w:pPr>
    </w:p>
    <w:p w14:paraId="57D3DB6D" w14:textId="70D754A2" w:rsidR="00220650" w:rsidRPr="001F5B9B" w:rsidRDefault="001F5B9B" w:rsidP="001F5B9B">
      <w:pPr>
        <w:pStyle w:val="Standard"/>
        <w:jc w:val="both"/>
        <w:rPr>
          <w:b/>
          <w:i/>
        </w:rPr>
      </w:pPr>
      <w:r w:rsidRPr="001F5B9B">
        <w:rPr>
          <w:b/>
          <w:i/>
        </w:rPr>
        <w:t xml:space="preserve">Óbarok Község Önkormányzatának szakmai álláspontja a következő: </w:t>
      </w:r>
    </w:p>
    <w:p w14:paraId="6EB2E76E" w14:textId="18E07F0F" w:rsidR="00220650" w:rsidRPr="00220650" w:rsidRDefault="00220650" w:rsidP="00220650">
      <w:pPr>
        <w:autoSpaceDN w:val="0"/>
        <w:spacing w:before="120" w:after="120"/>
        <w:ind w:right="23"/>
        <w:jc w:val="both"/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</w:pPr>
      <w:r w:rsidRPr="00220650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A hatályos településrendezési eszközök (a továbbiakban</w:t>
      </w:r>
      <w:r w:rsidR="001F5B9B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:</w:t>
      </w:r>
      <w:r w:rsidRPr="00220650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 xml:space="preserve"> TRE) készítésének indításakor Óbarok közigazgatási területén összességében nagykiterjedésű területeken voltak olyan gazdasági területek, amelyek kijelölése a 2022-ben elfogadott TRE készítésekor már több, mint 7 éve kijelölt, de még igénybe nem vett gazdasági területek voltak. A TRE egyeztetése során az Állami Főépítész kifejezetten szorgalmazta, hogy azon fejlesztési területek, amelyek a terv készítését megelőző 7 évben nem kerültek igénybevételre, beépítésre </w:t>
      </w:r>
      <w:r w:rsidR="001F5B9B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 xml:space="preserve">– </w:t>
      </w:r>
      <w:r w:rsidRPr="00220650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tehát kártalanítás nélkül visszasorolhatók beépítésre nem szánt területbe (</w:t>
      </w:r>
      <w:proofErr w:type="spellStart"/>
      <w:r w:rsidRPr="00220650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Étv</w:t>
      </w:r>
      <w:proofErr w:type="spellEnd"/>
      <w:r w:rsidRPr="00220650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. előírás volt)</w:t>
      </w:r>
      <w:r w:rsidR="001F5B9B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 xml:space="preserve"> –</w:t>
      </w:r>
      <w:r w:rsidRPr="00220650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 xml:space="preserve"> és konkrét fejlesztési szándék (tehát, konkrétan nem </w:t>
      </w:r>
      <w:proofErr w:type="gramStart"/>
      <w:r w:rsidRPr="00220650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ismert</w:t>
      </w:r>
      <w:proofErr w:type="gramEnd"/>
      <w:r w:rsidRPr="00220650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 xml:space="preserve"> hogy ki települne oda, illetve konkrét fejlesztés engedélyeztetése nem kezdődött meg) kerüljenek visszasorolásba mezőgazdasági vagy erdőterületbe. Ezen véleményt figyelembe véve a Képviselő-testület felülvizsgálta a fentiek szerinti területeket, a kérdéses terület ekkor került visszasorolásra erdőterületbe, amely területfelhasználásban korábban is volt. </w:t>
      </w:r>
    </w:p>
    <w:p w14:paraId="60656B0F" w14:textId="77772056" w:rsidR="00220650" w:rsidRPr="00220650" w:rsidRDefault="00220650" w:rsidP="00220650">
      <w:pPr>
        <w:autoSpaceDN w:val="0"/>
        <w:spacing w:before="120" w:after="120"/>
        <w:ind w:right="23"/>
        <w:jc w:val="both"/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</w:pPr>
      <w:r w:rsidRPr="00220650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(Lakóterületfejlesztési területek esetében is hasonló volt az álláspont</w:t>
      </w:r>
      <w:r w:rsidR="001F5B9B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.</w:t>
      </w:r>
      <w:r w:rsidRPr="00220650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)</w:t>
      </w:r>
    </w:p>
    <w:p w14:paraId="2DC90148" w14:textId="77777777" w:rsidR="00220650" w:rsidRPr="00220650" w:rsidRDefault="00220650" w:rsidP="00220650">
      <w:pPr>
        <w:autoSpaceDN w:val="0"/>
        <w:spacing w:before="120" w:after="120"/>
        <w:ind w:right="23"/>
        <w:jc w:val="both"/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</w:pPr>
      <w:r w:rsidRPr="00220650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lastRenderedPageBreak/>
        <w:t xml:space="preserve">A hatályos TRE államigazgatási szervekkel és partnerekkel történő egyeztetése a vonatkozó jogszabályok szerint történt, ezt az Állami Főépítész záró szakmai véleménye is megerősíti. </w:t>
      </w:r>
    </w:p>
    <w:p w14:paraId="04562C9D" w14:textId="1A2956CE" w:rsidR="00220650" w:rsidRDefault="00220650" w:rsidP="00220650">
      <w:pPr>
        <w:pStyle w:val="Listaszerbekezds"/>
        <w:autoSpaceDN w:val="0"/>
        <w:spacing w:before="120" w:after="120"/>
        <w:ind w:left="0" w:right="23"/>
        <w:jc w:val="both"/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</w:pPr>
      <w:r w:rsidRPr="00220650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 xml:space="preserve">Az eltelt időszakban az országos szintű jogszabályok is az Állami Főépítész úr által már 2021-2022-ben képviselt irányt még </w:t>
      </w:r>
      <w:proofErr w:type="spellStart"/>
      <w:r w:rsidRPr="00220650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hangsúlyozottabban</w:t>
      </w:r>
      <w:proofErr w:type="spellEnd"/>
      <w:r w:rsidRPr="00220650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 xml:space="preserve"> tartalmazzák. A terület újra gazdasági területbe sorolása új beépítésre szánt terület kijelölésének minősülne, amelynek jogszabályi feltételei jelentősen szigorodtak (</w:t>
      </w:r>
      <w:proofErr w:type="spellStart"/>
      <w:r w:rsidRPr="00220650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Méptv</w:t>
      </w:r>
      <w:proofErr w:type="spellEnd"/>
      <w:r w:rsidRPr="00220650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 xml:space="preserve">., </w:t>
      </w:r>
      <w:proofErr w:type="spellStart"/>
      <w:r w:rsidRPr="00220650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OTrT</w:t>
      </w:r>
      <w:proofErr w:type="spellEnd"/>
      <w:r w:rsidRPr="00220650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, TÉKA). Többek között a terület a közigazgatási határral szomszédos területen, a közigazgatási határtól 250 m-es sávon</w:t>
      </w:r>
      <w:r w:rsidR="006F09F3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 xml:space="preserve"> </w:t>
      </w:r>
      <w:r w:rsidRPr="006F09F3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belül</w:t>
      </w:r>
      <w:r w:rsidRPr="00220650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 xml:space="preserve">, </w:t>
      </w:r>
      <w:r w:rsidR="006F09F3" w:rsidRPr="00353818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valamint az autópályától számított 50 méteres sávon belül helyezkedik el,</w:t>
      </w:r>
      <w:r w:rsidR="006F09F3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 xml:space="preserve"> </w:t>
      </w:r>
      <w:r w:rsidRPr="00220650"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  <w:t>ahol a jelenlegi országos szintű előírások szerint beépítésre szánt terület nem jelölhető ki.</w:t>
      </w:r>
    </w:p>
    <w:p w14:paraId="32B0C9C3" w14:textId="77777777" w:rsidR="00220650" w:rsidRDefault="00220650" w:rsidP="00874F1D">
      <w:pPr>
        <w:pStyle w:val="Listaszerbekezds"/>
        <w:autoSpaceDN w:val="0"/>
        <w:spacing w:before="120" w:after="120"/>
        <w:ind w:left="0" w:right="23"/>
        <w:jc w:val="both"/>
        <w:rPr>
          <w:rFonts w:ascii="Thorndale" w:eastAsia="Andale Sans UI" w:hAnsi="Thorndale" w:cs="Mangal"/>
          <w:bCs/>
          <w:i/>
          <w:iCs/>
          <w:kern w:val="3"/>
          <w:sz w:val="24"/>
          <w:szCs w:val="24"/>
          <w:lang w:eastAsia="zh-CN" w:bidi="hi-IN"/>
        </w:rPr>
      </w:pPr>
    </w:p>
    <w:p w14:paraId="1E176AB0" w14:textId="77777777" w:rsidR="008C3608" w:rsidRDefault="008C3608" w:rsidP="00557A70">
      <w:pPr>
        <w:pStyle w:val="Listaszerbekezds"/>
        <w:autoSpaceDN w:val="0"/>
        <w:spacing w:before="120" w:after="120"/>
        <w:ind w:left="0" w:right="23"/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</w:pPr>
      <w:r w:rsidRPr="00354CFE"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  <w:t>Kérem, szíveskedjék a Tisztelt Képviselő-testület az előterjesztést megtárgyalni és a határozati javaslatot elfogadni.</w:t>
      </w:r>
    </w:p>
    <w:p w14:paraId="4541B07F" w14:textId="77777777" w:rsidR="00353818" w:rsidRDefault="00353818" w:rsidP="00557A70">
      <w:pPr>
        <w:pStyle w:val="Listaszerbekezds"/>
        <w:autoSpaceDN w:val="0"/>
        <w:spacing w:before="120" w:after="120"/>
        <w:ind w:left="0" w:right="23"/>
        <w:rPr>
          <w:rFonts w:ascii="Times New Roman" w:eastAsia="Andale Sans UI" w:hAnsi="Times New Roman"/>
          <w:i/>
          <w:kern w:val="3"/>
          <w:sz w:val="24"/>
          <w:szCs w:val="24"/>
          <w:lang w:eastAsia="zh-CN" w:bidi="hi-IN"/>
        </w:rPr>
      </w:pPr>
    </w:p>
    <w:p w14:paraId="00FC88F1" w14:textId="1E83CD68" w:rsidR="00736353" w:rsidRDefault="006017D6" w:rsidP="008C3608">
      <w:pPr>
        <w:jc w:val="both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Óbarok</w:t>
      </w:r>
      <w:r w:rsidR="008C3608" w:rsidRPr="004D71F9">
        <w:rPr>
          <w:rFonts w:ascii="Times New Roman" w:hAnsi="Times New Roman"/>
          <w:i/>
          <w:color w:val="000000"/>
          <w:sz w:val="24"/>
          <w:szCs w:val="24"/>
        </w:rPr>
        <w:t xml:space="preserve">, </w:t>
      </w:r>
      <w:r w:rsidR="00736353">
        <w:rPr>
          <w:rFonts w:ascii="Times New Roman" w:hAnsi="Times New Roman"/>
          <w:i/>
          <w:color w:val="000000"/>
          <w:sz w:val="24"/>
          <w:szCs w:val="24"/>
        </w:rPr>
        <w:t>202</w:t>
      </w:r>
      <w:r w:rsidR="008B57AC">
        <w:rPr>
          <w:rFonts w:ascii="Times New Roman" w:hAnsi="Times New Roman"/>
          <w:i/>
          <w:color w:val="000000"/>
          <w:sz w:val="24"/>
          <w:szCs w:val="24"/>
        </w:rPr>
        <w:t>6</w:t>
      </w:r>
      <w:r w:rsidR="00736353">
        <w:rPr>
          <w:rFonts w:ascii="Times New Roman" w:hAnsi="Times New Roman"/>
          <w:i/>
          <w:color w:val="000000"/>
          <w:sz w:val="24"/>
          <w:szCs w:val="24"/>
        </w:rPr>
        <w:t xml:space="preserve">. </w:t>
      </w:r>
      <w:r w:rsidR="001F5B9B">
        <w:rPr>
          <w:rFonts w:ascii="Times New Roman" w:hAnsi="Times New Roman"/>
          <w:i/>
          <w:color w:val="000000"/>
          <w:sz w:val="24"/>
          <w:szCs w:val="24"/>
        </w:rPr>
        <w:t>július 13.</w:t>
      </w:r>
    </w:p>
    <w:p w14:paraId="731E337B" w14:textId="77777777" w:rsidR="008C3608" w:rsidRPr="00105A2D" w:rsidRDefault="008C3608" w:rsidP="008C3608">
      <w:pPr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Tisztelettel:</w:t>
      </w:r>
    </w:p>
    <w:p w14:paraId="68A9DCC9" w14:textId="77777777" w:rsidR="008C3608" w:rsidRPr="001B549B" w:rsidRDefault="00185C25" w:rsidP="008C3608">
      <w:pPr>
        <w:ind w:left="5387" w:hanging="1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</w:t>
      </w:r>
      <w:r w:rsidR="006017D6">
        <w:rPr>
          <w:rFonts w:ascii="Times New Roman" w:hAnsi="Times New Roman"/>
          <w:b/>
          <w:i/>
          <w:sz w:val="24"/>
          <w:szCs w:val="24"/>
        </w:rPr>
        <w:t>Mészáros Kartal</w:t>
      </w:r>
    </w:p>
    <w:p w14:paraId="5787EE00" w14:textId="77777777" w:rsidR="008C3608" w:rsidRPr="002E11C1" w:rsidRDefault="008C3608" w:rsidP="008C3608">
      <w:pPr>
        <w:ind w:left="5387" w:hanging="1"/>
        <w:jc w:val="both"/>
        <w:rPr>
          <w:rFonts w:ascii="Times New Roman" w:hAnsi="Times New Roman"/>
          <w:i/>
          <w:sz w:val="24"/>
          <w:szCs w:val="24"/>
        </w:rPr>
      </w:pPr>
      <w:r w:rsidRPr="002E11C1">
        <w:rPr>
          <w:rFonts w:ascii="Times New Roman" w:hAnsi="Times New Roman"/>
          <w:i/>
          <w:sz w:val="24"/>
          <w:szCs w:val="24"/>
        </w:rPr>
        <w:t xml:space="preserve">  </w:t>
      </w:r>
      <w:r w:rsidR="00185C25" w:rsidRPr="002E11C1">
        <w:rPr>
          <w:rFonts w:ascii="Times New Roman" w:hAnsi="Times New Roman"/>
          <w:i/>
          <w:sz w:val="24"/>
          <w:szCs w:val="24"/>
        </w:rPr>
        <w:t xml:space="preserve">  </w:t>
      </w:r>
      <w:r w:rsidRPr="002E11C1">
        <w:rPr>
          <w:rFonts w:ascii="Times New Roman" w:hAnsi="Times New Roman"/>
          <w:i/>
          <w:sz w:val="24"/>
          <w:szCs w:val="24"/>
        </w:rPr>
        <w:t xml:space="preserve"> polgármester</w:t>
      </w:r>
    </w:p>
    <w:p w14:paraId="7D302044" w14:textId="77777777" w:rsidR="008C3608" w:rsidRPr="001D5EBE" w:rsidRDefault="008C3608" w:rsidP="008C3608">
      <w:pPr>
        <w:pStyle w:val="Standard"/>
        <w:rPr>
          <w:b/>
          <w:bCs/>
          <w:i/>
        </w:rPr>
      </w:pPr>
      <w:r w:rsidRPr="001D5EBE">
        <w:rPr>
          <w:b/>
          <w:bCs/>
          <w:i/>
          <w:u w:val="single"/>
        </w:rPr>
        <w:t>Határozati javaslat</w:t>
      </w:r>
      <w:r w:rsidRPr="001D5EBE">
        <w:rPr>
          <w:b/>
          <w:bCs/>
          <w:i/>
        </w:rPr>
        <w:t>:</w:t>
      </w:r>
    </w:p>
    <w:p w14:paraId="3A52CCA3" w14:textId="77777777" w:rsidR="008C3608" w:rsidRPr="00353818" w:rsidRDefault="008C3608" w:rsidP="00C24B6A">
      <w:pPr>
        <w:pStyle w:val="Standard"/>
        <w:rPr>
          <w:b/>
          <w:i/>
          <w:sz w:val="12"/>
          <w:szCs w:val="12"/>
        </w:rPr>
      </w:pPr>
    </w:p>
    <w:p w14:paraId="15814D7A" w14:textId="77777777" w:rsidR="008C3608" w:rsidRPr="001D5EBE" w:rsidRDefault="006017D6" w:rsidP="008C3608">
      <w:pPr>
        <w:pStyle w:val="Standard"/>
        <w:jc w:val="center"/>
        <w:rPr>
          <w:b/>
          <w:i/>
        </w:rPr>
      </w:pPr>
      <w:r>
        <w:rPr>
          <w:b/>
          <w:i/>
        </w:rPr>
        <w:t>Óbarok</w:t>
      </w:r>
      <w:r w:rsidR="008C3608" w:rsidRPr="001D5EBE">
        <w:rPr>
          <w:b/>
          <w:i/>
        </w:rPr>
        <w:t xml:space="preserve"> Község Önkormányzat</w:t>
      </w:r>
      <w:r>
        <w:rPr>
          <w:b/>
          <w:i/>
        </w:rPr>
        <w:t xml:space="preserve"> </w:t>
      </w:r>
      <w:r w:rsidR="008C3608" w:rsidRPr="001D5EBE">
        <w:rPr>
          <w:b/>
          <w:i/>
        </w:rPr>
        <w:t>Képviselő-testületének</w:t>
      </w:r>
    </w:p>
    <w:p w14:paraId="1C860702" w14:textId="5F4E070E" w:rsidR="008C3608" w:rsidRDefault="008C3608" w:rsidP="008C3608">
      <w:pPr>
        <w:pStyle w:val="Standard"/>
        <w:jc w:val="center"/>
        <w:rPr>
          <w:b/>
          <w:i/>
          <w:color w:val="000000"/>
        </w:rPr>
      </w:pPr>
      <w:r w:rsidRPr="004D71F9">
        <w:rPr>
          <w:b/>
          <w:i/>
          <w:color w:val="000000"/>
        </w:rPr>
        <w:t>/202</w:t>
      </w:r>
      <w:r w:rsidR="008B57AC">
        <w:rPr>
          <w:b/>
          <w:i/>
          <w:color w:val="000000"/>
        </w:rPr>
        <w:t>6</w:t>
      </w:r>
      <w:r w:rsidRPr="004D71F9">
        <w:rPr>
          <w:b/>
          <w:i/>
          <w:color w:val="000000"/>
        </w:rPr>
        <w:t>. (</w:t>
      </w:r>
      <w:r w:rsidR="00B70346">
        <w:rPr>
          <w:b/>
          <w:i/>
          <w:color w:val="000000"/>
        </w:rPr>
        <w:t>VII.</w:t>
      </w:r>
      <w:r w:rsidR="009667E7">
        <w:rPr>
          <w:b/>
          <w:i/>
          <w:color w:val="000000"/>
        </w:rPr>
        <w:t xml:space="preserve">  </w:t>
      </w:r>
      <w:r w:rsidR="00353818">
        <w:rPr>
          <w:b/>
          <w:i/>
          <w:color w:val="000000"/>
        </w:rPr>
        <w:t>21.</w:t>
      </w:r>
      <w:r w:rsidRPr="004D71F9">
        <w:rPr>
          <w:b/>
          <w:i/>
          <w:color w:val="000000"/>
        </w:rPr>
        <w:t>) határozata</w:t>
      </w:r>
    </w:p>
    <w:p w14:paraId="5CC7885B" w14:textId="77777777" w:rsidR="001C577D" w:rsidRPr="004D71F9" w:rsidRDefault="001C577D" w:rsidP="008C3608">
      <w:pPr>
        <w:pStyle w:val="Standard"/>
        <w:jc w:val="center"/>
        <w:rPr>
          <w:b/>
          <w:i/>
          <w:color w:val="000000"/>
        </w:rPr>
      </w:pPr>
    </w:p>
    <w:p w14:paraId="019E84DC" w14:textId="4ED1AA03" w:rsidR="00E65BCA" w:rsidRDefault="00A7577A" w:rsidP="008C3608">
      <w:pPr>
        <w:pStyle w:val="Standard"/>
        <w:jc w:val="center"/>
        <w:rPr>
          <w:b/>
          <w:i/>
        </w:rPr>
      </w:pPr>
      <w:r w:rsidRPr="00A7577A">
        <w:rPr>
          <w:b/>
          <w:i/>
        </w:rPr>
        <w:t xml:space="preserve">az Óbarok 0317/5 helyrajzi számú terület „gazdasági-ipari </w:t>
      </w:r>
      <w:proofErr w:type="gramStart"/>
      <w:r w:rsidRPr="00A7577A">
        <w:rPr>
          <w:b/>
          <w:i/>
        </w:rPr>
        <w:t>terület”-</w:t>
      </w:r>
      <w:proofErr w:type="gramEnd"/>
      <w:r w:rsidRPr="00A7577A">
        <w:rPr>
          <w:b/>
          <w:i/>
        </w:rPr>
        <w:t>té történő átminősítését kezdeményező kérelem elutasításáról</w:t>
      </w:r>
    </w:p>
    <w:p w14:paraId="6C2E2977" w14:textId="77777777" w:rsidR="00A7577A" w:rsidRPr="001D5EBE" w:rsidRDefault="00A7577A" w:rsidP="008C3608">
      <w:pPr>
        <w:pStyle w:val="Standard"/>
        <w:jc w:val="center"/>
        <w:rPr>
          <w:b/>
          <w:i/>
        </w:rPr>
      </w:pPr>
    </w:p>
    <w:p w14:paraId="7EB86DB5" w14:textId="4AABC0B7" w:rsidR="00A7577A" w:rsidRPr="00A7577A" w:rsidRDefault="006017D6" w:rsidP="00A7577A">
      <w:pPr>
        <w:pStyle w:val="Nincstrkz"/>
        <w:jc w:val="both"/>
        <w:rPr>
          <w:b/>
          <w:bCs/>
          <w:i/>
          <w:color w:val="000000"/>
        </w:rPr>
      </w:pPr>
      <w:r w:rsidRPr="00A7577A">
        <w:rPr>
          <w:b/>
          <w:i/>
          <w:color w:val="000000"/>
        </w:rPr>
        <w:t>Óbarok</w:t>
      </w:r>
      <w:r w:rsidR="008C3608" w:rsidRPr="00A7577A">
        <w:rPr>
          <w:b/>
          <w:i/>
          <w:color w:val="000000"/>
        </w:rPr>
        <w:t xml:space="preserve"> Község Önkormányzat Képviselő-testülete </w:t>
      </w:r>
      <w:r w:rsidR="002E11C1" w:rsidRPr="00A7577A">
        <w:rPr>
          <w:b/>
          <w:i/>
          <w:color w:val="000000"/>
        </w:rPr>
        <w:t xml:space="preserve">úgy határoz, hogy </w:t>
      </w:r>
      <w:r w:rsidR="00A7577A" w:rsidRPr="00A7577A">
        <w:rPr>
          <w:b/>
          <w:i/>
          <w:color w:val="000000"/>
        </w:rPr>
        <w:t xml:space="preserve">elutasítja Dr. </w:t>
      </w:r>
      <w:proofErr w:type="spellStart"/>
      <w:r w:rsidR="00A7577A" w:rsidRPr="00A7577A">
        <w:rPr>
          <w:b/>
          <w:i/>
          <w:color w:val="000000"/>
        </w:rPr>
        <w:t>Ormándlaky</w:t>
      </w:r>
      <w:proofErr w:type="spellEnd"/>
      <w:r w:rsidR="00A7577A" w:rsidRPr="00A7577A">
        <w:rPr>
          <w:b/>
          <w:i/>
          <w:color w:val="000000"/>
        </w:rPr>
        <w:t xml:space="preserve"> Balázs kérelmét</w:t>
      </w:r>
      <w:r w:rsidR="00A7577A">
        <w:rPr>
          <w:i/>
          <w:color w:val="000000"/>
        </w:rPr>
        <w:t xml:space="preserve">, </w:t>
      </w:r>
      <w:r w:rsidR="00A7577A" w:rsidRPr="00A7577A">
        <w:rPr>
          <w:b/>
          <w:bCs/>
          <w:i/>
          <w:color w:val="000000"/>
        </w:rPr>
        <w:t>amelyben az Óbarok 0317/5 helyrajzi számú terület</w:t>
      </w:r>
      <w:r w:rsidR="00A7577A" w:rsidRPr="00A7577A">
        <w:rPr>
          <w:i/>
          <w:color w:val="000000"/>
        </w:rPr>
        <w:t xml:space="preserve"> „fásított terület” </w:t>
      </w:r>
      <w:r w:rsidR="00A7577A">
        <w:rPr>
          <w:i/>
          <w:color w:val="000000"/>
        </w:rPr>
        <w:t xml:space="preserve">övezeti </w:t>
      </w:r>
      <w:r w:rsidR="00A7577A" w:rsidRPr="00A7577A">
        <w:rPr>
          <w:i/>
          <w:color w:val="000000"/>
        </w:rPr>
        <w:t xml:space="preserve">besorolás helyett </w:t>
      </w:r>
      <w:r w:rsidR="00A7577A" w:rsidRPr="00A7577A">
        <w:rPr>
          <w:b/>
          <w:bCs/>
          <w:i/>
          <w:color w:val="000000"/>
        </w:rPr>
        <w:t xml:space="preserve">„gazdasági-ipari </w:t>
      </w:r>
      <w:proofErr w:type="gramStart"/>
      <w:r w:rsidR="00A7577A" w:rsidRPr="00A7577A">
        <w:rPr>
          <w:b/>
          <w:bCs/>
          <w:i/>
          <w:color w:val="000000"/>
        </w:rPr>
        <w:t>terület”-</w:t>
      </w:r>
      <w:proofErr w:type="gramEnd"/>
      <w:r w:rsidR="00A7577A" w:rsidRPr="00A7577A">
        <w:rPr>
          <w:b/>
          <w:bCs/>
          <w:i/>
          <w:color w:val="000000"/>
        </w:rPr>
        <w:t xml:space="preserve">té történő átminősítését kezdeményezte </w:t>
      </w:r>
      <w:r w:rsidR="00A7577A">
        <w:rPr>
          <w:b/>
          <w:bCs/>
          <w:i/>
          <w:color w:val="000000"/>
        </w:rPr>
        <w:t xml:space="preserve">– </w:t>
      </w:r>
      <w:r w:rsidR="00A7577A">
        <w:rPr>
          <w:i/>
          <w:color w:val="000000"/>
        </w:rPr>
        <w:t>a</w:t>
      </w:r>
      <w:r w:rsidR="00A7577A" w:rsidRPr="00A7577A">
        <w:rPr>
          <w:i/>
          <w:color w:val="000000"/>
        </w:rPr>
        <w:t>rra tekintettel, hogy a 2010. évi településszerkezeti terv a területet, mint gazdasági ipari területet jelölte</w:t>
      </w:r>
      <w:r w:rsidR="00A7577A">
        <w:rPr>
          <w:i/>
          <w:color w:val="000000"/>
        </w:rPr>
        <w:t xml:space="preserve"> – </w:t>
      </w:r>
      <w:r w:rsidR="00A7577A" w:rsidRPr="00A7577A">
        <w:rPr>
          <w:b/>
          <w:bCs/>
          <w:i/>
          <w:color w:val="000000"/>
        </w:rPr>
        <w:t xml:space="preserve">az alábbi indokokra tekintettel: </w:t>
      </w:r>
    </w:p>
    <w:p w14:paraId="20A00FBE" w14:textId="77777777" w:rsidR="00A7577A" w:rsidRPr="00353818" w:rsidRDefault="00A7577A" w:rsidP="00A7577A">
      <w:pPr>
        <w:pStyle w:val="Nincstrkz"/>
        <w:jc w:val="both"/>
        <w:rPr>
          <w:i/>
          <w:color w:val="000000"/>
          <w:sz w:val="12"/>
          <w:szCs w:val="12"/>
        </w:rPr>
      </w:pPr>
    </w:p>
    <w:p w14:paraId="5DF6FC6E" w14:textId="77777777" w:rsidR="0061707A" w:rsidRDefault="00A7577A" w:rsidP="00A7577A">
      <w:pPr>
        <w:autoSpaceDN w:val="0"/>
        <w:spacing w:before="120" w:after="120"/>
        <w:ind w:right="23"/>
        <w:jc w:val="both"/>
        <w:rPr>
          <w:rFonts w:ascii="Thorndale" w:eastAsia="Andale Sans UI" w:hAnsi="Thorndale" w:cs="Mangal"/>
          <w:bCs/>
          <w:kern w:val="3"/>
          <w:sz w:val="24"/>
          <w:szCs w:val="24"/>
          <w:lang w:eastAsia="zh-CN" w:bidi="hi-IN"/>
        </w:rPr>
      </w:pPr>
      <w:r w:rsidRPr="00A7577A">
        <w:rPr>
          <w:rFonts w:ascii="Thorndale" w:eastAsia="Andale Sans UI" w:hAnsi="Thorndale" w:cs="Mangal"/>
          <w:bCs/>
          <w:kern w:val="3"/>
          <w:sz w:val="24"/>
          <w:szCs w:val="24"/>
          <w:lang w:eastAsia="zh-CN" w:bidi="hi-IN"/>
        </w:rPr>
        <w:t>A hatályos településrendezési eszközök (a továbbiakban: TRE) készítésének indításakor Óbarok közigazgatási területén összességében nagykiterjedésű területeken voltak olyan gazdasági területek, amelyek kijelölése a 2022-ben elfogadott TRE készítésekor már több, mint 7 éve kijelölt, de még igénybe nem vett gazdasági területek voltak.</w:t>
      </w:r>
    </w:p>
    <w:p w14:paraId="79E78481" w14:textId="77777777" w:rsidR="0061707A" w:rsidRDefault="00A7577A" w:rsidP="00A7577A">
      <w:pPr>
        <w:autoSpaceDN w:val="0"/>
        <w:spacing w:before="120" w:after="120"/>
        <w:ind w:right="23"/>
        <w:jc w:val="both"/>
        <w:rPr>
          <w:rFonts w:ascii="Thorndale" w:eastAsia="Andale Sans UI" w:hAnsi="Thorndale" w:cs="Mangal"/>
          <w:bCs/>
          <w:kern w:val="3"/>
          <w:sz w:val="24"/>
          <w:szCs w:val="24"/>
          <w:lang w:eastAsia="zh-CN" w:bidi="hi-IN"/>
        </w:rPr>
      </w:pPr>
      <w:r w:rsidRPr="00A7577A">
        <w:rPr>
          <w:rFonts w:ascii="Thorndale" w:eastAsia="Andale Sans UI" w:hAnsi="Thorndale" w:cs="Mangal"/>
          <w:bCs/>
          <w:kern w:val="3"/>
          <w:sz w:val="24"/>
          <w:szCs w:val="24"/>
          <w:lang w:eastAsia="zh-CN" w:bidi="hi-IN"/>
        </w:rPr>
        <w:t xml:space="preserve"> A TRE egyeztetése során az Állami Főépítész kifejezetten szorgalmazta, hogy azon fejlesztési területek, amelyek a terv készítését megelőző 7 évben nem kerültek igénybevételre, beépítésre kerüljenek visszasorolásba mezőgazdasági vagy erdőterületbe. </w:t>
      </w:r>
    </w:p>
    <w:p w14:paraId="39BADA5E" w14:textId="28344FD6" w:rsidR="00A7577A" w:rsidRPr="00A7577A" w:rsidRDefault="00A7577A" w:rsidP="00A7577A">
      <w:pPr>
        <w:autoSpaceDN w:val="0"/>
        <w:spacing w:before="120" w:after="120"/>
        <w:ind w:right="23"/>
        <w:jc w:val="both"/>
        <w:rPr>
          <w:rFonts w:ascii="Thorndale" w:eastAsia="Andale Sans UI" w:hAnsi="Thorndale" w:cs="Mangal"/>
          <w:bCs/>
          <w:kern w:val="3"/>
          <w:sz w:val="24"/>
          <w:szCs w:val="24"/>
          <w:lang w:eastAsia="zh-CN" w:bidi="hi-IN"/>
        </w:rPr>
      </w:pPr>
      <w:r w:rsidRPr="00A7577A">
        <w:rPr>
          <w:rFonts w:ascii="Thorndale" w:eastAsia="Andale Sans UI" w:hAnsi="Thorndale" w:cs="Mangal"/>
          <w:bCs/>
          <w:kern w:val="3"/>
          <w:sz w:val="24"/>
          <w:szCs w:val="24"/>
          <w:lang w:eastAsia="zh-CN" w:bidi="hi-IN"/>
        </w:rPr>
        <w:t xml:space="preserve">Ezen véleményt figyelembe véve a Képviselő-testület felülvizsgálta a fentiek szerinti területeket, a kérdéses terület ekkor került visszasorolásra erdőterületbe, amely területfelhasználásban korábban is volt. </w:t>
      </w:r>
    </w:p>
    <w:p w14:paraId="61BAA5F5" w14:textId="77777777" w:rsidR="00A7577A" w:rsidRPr="00A7577A" w:rsidRDefault="00A7577A" w:rsidP="00A7577A">
      <w:pPr>
        <w:autoSpaceDN w:val="0"/>
        <w:spacing w:before="120" w:after="120"/>
        <w:ind w:right="23"/>
        <w:jc w:val="both"/>
        <w:rPr>
          <w:rFonts w:ascii="Thorndale" w:eastAsia="Andale Sans UI" w:hAnsi="Thorndale" w:cs="Mangal"/>
          <w:bCs/>
          <w:kern w:val="3"/>
          <w:sz w:val="24"/>
          <w:szCs w:val="24"/>
          <w:lang w:eastAsia="zh-CN" w:bidi="hi-IN"/>
        </w:rPr>
      </w:pPr>
      <w:r w:rsidRPr="00A7577A">
        <w:rPr>
          <w:rFonts w:ascii="Thorndale" w:eastAsia="Andale Sans UI" w:hAnsi="Thorndale" w:cs="Mangal"/>
          <w:bCs/>
          <w:kern w:val="3"/>
          <w:sz w:val="24"/>
          <w:szCs w:val="24"/>
          <w:lang w:eastAsia="zh-CN" w:bidi="hi-IN"/>
        </w:rPr>
        <w:t xml:space="preserve">A hatályos TRE államigazgatási szervekkel és partnerekkel történő egyeztetése a vonatkozó jogszabályok szerint történt, ezt az Állami Főépítész záró szakmai véleménye is megerősíti. </w:t>
      </w:r>
    </w:p>
    <w:p w14:paraId="507D95C6" w14:textId="41D338CE" w:rsidR="00A7577A" w:rsidRPr="00A7577A" w:rsidRDefault="00A7577A" w:rsidP="00A7577A">
      <w:pPr>
        <w:pStyle w:val="Listaszerbekezds"/>
        <w:autoSpaceDN w:val="0"/>
        <w:spacing w:before="120" w:after="120"/>
        <w:ind w:left="0" w:right="23"/>
        <w:jc w:val="both"/>
        <w:rPr>
          <w:rFonts w:ascii="Thorndale" w:eastAsia="Andale Sans UI" w:hAnsi="Thorndale" w:cs="Mangal"/>
          <w:bCs/>
          <w:kern w:val="3"/>
          <w:sz w:val="24"/>
          <w:szCs w:val="24"/>
          <w:lang w:eastAsia="zh-CN" w:bidi="hi-IN"/>
        </w:rPr>
      </w:pPr>
      <w:r w:rsidRPr="00A7577A">
        <w:rPr>
          <w:rFonts w:ascii="Thorndale" w:eastAsia="Andale Sans UI" w:hAnsi="Thorndale" w:cs="Mangal"/>
          <w:bCs/>
          <w:kern w:val="3"/>
          <w:sz w:val="24"/>
          <w:szCs w:val="24"/>
          <w:lang w:eastAsia="zh-CN" w:bidi="hi-IN"/>
        </w:rPr>
        <w:t>A terület újra gazdasági területbe sorolása új beépítésre szánt terület kijelölésének minősülne, amelynek jogszabályi feltételei jelentősen szigorodtak (</w:t>
      </w:r>
      <w:proofErr w:type="spellStart"/>
      <w:r w:rsidRPr="00A7577A">
        <w:rPr>
          <w:rFonts w:ascii="Thorndale" w:eastAsia="Andale Sans UI" w:hAnsi="Thorndale" w:cs="Mangal"/>
          <w:bCs/>
          <w:kern w:val="3"/>
          <w:sz w:val="24"/>
          <w:szCs w:val="24"/>
          <w:lang w:eastAsia="zh-CN" w:bidi="hi-IN"/>
        </w:rPr>
        <w:t>Méptv</w:t>
      </w:r>
      <w:proofErr w:type="spellEnd"/>
      <w:r w:rsidRPr="00A7577A">
        <w:rPr>
          <w:rFonts w:ascii="Thorndale" w:eastAsia="Andale Sans UI" w:hAnsi="Thorndale" w:cs="Mangal"/>
          <w:bCs/>
          <w:kern w:val="3"/>
          <w:sz w:val="24"/>
          <w:szCs w:val="24"/>
          <w:lang w:eastAsia="zh-CN" w:bidi="hi-IN"/>
        </w:rPr>
        <w:t xml:space="preserve">., </w:t>
      </w:r>
      <w:proofErr w:type="spellStart"/>
      <w:r w:rsidRPr="00A7577A">
        <w:rPr>
          <w:rFonts w:ascii="Thorndale" w:eastAsia="Andale Sans UI" w:hAnsi="Thorndale" w:cs="Mangal"/>
          <w:bCs/>
          <w:kern w:val="3"/>
          <w:sz w:val="24"/>
          <w:szCs w:val="24"/>
          <w:lang w:eastAsia="zh-CN" w:bidi="hi-IN"/>
        </w:rPr>
        <w:t>OTrT</w:t>
      </w:r>
      <w:proofErr w:type="spellEnd"/>
      <w:r w:rsidRPr="00A7577A">
        <w:rPr>
          <w:rFonts w:ascii="Thorndale" w:eastAsia="Andale Sans UI" w:hAnsi="Thorndale" w:cs="Mangal"/>
          <w:bCs/>
          <w:kern w:val="3"/>
          <w:sz w:val="24"/>
          <w:szCs w:val="24"/>
          <w:lang w:eastAsia="zh-CN" w:bidi="hi-IN"/>
        </w:rPr>
        <w:t>, TÉKA). Többek között a terület a közigazgatási határral szomszédos területen, a közigazgatási határtól 250 m-es sávon belül helyezkedik el, ahol a jelenlegi országos szintű előírások szerint beépítésre szánt terület nem jelölhető ki.</w:t>
      </w:r>
    </w:p>
    <w:p w14:paraId="42A61A3C" w14:textId="77777777" w:rsidR="00F87357" w:rsidRPr="00ED1049" w:rsidRDefault="00F87357" w:rsidP="00F87357">
      <w:pPr>
        <w:ind w:left="4860"/>
        <w:rPr>
          <w:rFonts w:ascii="Times New Roman" w:hAnsi="Times New Roman"/>
          <w:i/>
          <w:spacing w:val="-2"/>
          <w:sz w:val="24"/>
          <w:szCs w:val="24"/>
        </w:rPr>
      </w:pPr>
      <w:r w:rsidRPr="00ED1049">
        <w:rPr>
          <w:rFonts w:ascii="Times New Roman" w:hAnsi="Times New Roman"/>
          <w:i/>
          <w:sz w:val="24"/>
          <w:szCs w:val="24"/>
        </w:rPr>
        <w:t xml:space="preserve">Határidő: </w:t>
      </w:r>
      <w:r w:rsidR="00B43547" w:rsidRPr="00ED1049">
        <w:rPr>
          <w:rFonts w:ascii="Times New Roman" w:hAnsi="Times New Roman"/>
          <w:i/>
          <w:sz w:val="24"/>
          <w:szCs w:val="24"/>
        </w:rPr>
        <w:tab/>
      </w:r>
      <w:r w:rsidRPr="00ED1049">
        <w:rPr>
          <w:rFonts w:ascii="Times New Roman" w:hAnsi="Times New Roman"/>
          <w:i/>
          <w:sz w:val="24"/>
          <w:szCs w:val="24"/>
        </w:rPr>
        <w:t xml:space="preserve">azonnal </w:t>
      </w:r>
    </w:p>
    <w:p w14:paraId="0B054A9D" w14:textId="344918AD" w:rsidR="00F87357" w:rsidRDefault="00F87357" w:rsidP="0061707A">
      <w:pPr>
        <w:autoSpaceDE w:val="0"/>
        <w:adjustRightInd w:val="0"/>
        <w:ind w:left="4860"/>
        <w:jc w:val="both"/>
        <w:rPr>
          <w:i/>
          <w:color w:val="000000"/>
        </w:rPr>
      </w:pPr>
      <w:r w:rsidRPr="00ED1049">
        <w:rPr>
          <w:rFonts w:ascii="Times New Roman" w:hAnsi="Times New Roman"/>
          <w:i/>
          <w:spacing w:val="-2"/>
          <w:sz w:val="24"/>
          <w:szCs w:val="24"/>
        </w:rPr>
        <w:t xml:space="preserve">Felelős: </w:t>
      </w:r>
      <w:r w:rsidR="00B43547" w:rsidRPr="00ED1049">
        <w:rPr>
          <w:rFonts w:ascii="Times New Roman" w:hAnsi="Times New Roman"/>
          <w:i/>
          <w:spacing w:val="-2"/>
          <w:sz w:val="24"/>
          <w:szCs w:val="24"/>
        </w:rPr>
        <w:tab/>
      </w:r>
      <w:r w:rsidRPr="00ED1049">
        <w:rPr>
          <w:rFonts w:ascii="Times New Roman" w:hAnsi="Times New Roman"/>
          <w:i/>
          <w:spacing w:val="-2"/>
          <w:sz w:val="24"/>
          <w:szCs w:val="24"/>
        </w:rPr>
        <w:t>polgármester</w:t>
      </w:r>
    </w:p>
    <w:sectPr w:rsidR="00F87357" w:rsidSect="00353818">
      <w:footerReference w:type="default" r:id="rId9"/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06F6C" w14:textId="77777777" w:rsidR="007A5276" w:rsidRDefault="007A5276" w:rsidP="002B023E">
      <w:r>
        <w:separator/>
      </w:r>
    </w:p>
  </w:endnote>
  <w:endnote w:type="continuationSeparator" w:id="0">
    <w:p w14:paraId="1FF92627" w14:textId="77777777" w:rsidR="007A5276" w:rsidRDefault="007A5276" w:rsidP="002B0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orndale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 Mincho Light J">
    <w:altName w:val="Times New Roman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C5A0A" w14:textId="77777777" w:rsidR="002B023E" w:rsidRPr="001633BA" w:rsidRDefault="002B023E">
    <w:pPr>
      <w:pStyle w:val="llb"/>
      <w:jc w:val="right"/>
      <w:rPr>
        <w:rFonts w:ascii="Times New Roman" w:hAnsi="Times New Roman"/>
      </w:rPr>
    </w:pPr>
    <w:r w:rsidRPr="001633BA">
      <w:rPr>
        <w:rFonts w:ascii="Times New Roman" w:hAnsi="Times New Roman"/>
      </w:rPr>
      <w:fldChar w:fldCharType="begin"/>
    </w:r>
    <w:r w:rsidRPr="001633BA">
      <w:rPr>
        <w:rFonts w:ascii="Times New Roman" w:hAnsi="Times New Roman"/>
      </w:rPr>
      <w:instrText>PAGE   \* MERGEFORMAT</w:instrText>
    </w:r>
    <w:r w:rsidRPr="001633BA">
      <w:rPr>
        <w:rFonts w:ascii="Times New Roman" w:hAnsi="Times New Roman"/>
      </w:rPr>
      <w:fldChar w:fldCharType="separate"/>
    </w:r>
    <w:r w:rsidR="00874F1D">
      <w:rPr>
        <w:rFonts w:ascii="Times New Roman" w:hAnsi="Times New Roman"/>
        <w:noProof/>
      </w:rPr>
      <w:t>3</w:t>
    </w:r>
    <w:r w:rsidRPr="001633BA">
      <w:rPr>
        <w:rFonts w:ascii="Times New Roman" w:hAnsi="Times New Roman"/>
      </w:rPr>
      <w:fldChar w:fldCharType="end"/>
    </w:r>
  </w:p>
  <w:p w14:paraId="1A56D29B" w14:textId="77777777" w:rsidR="002B023E" w:rsidRDefault="002B023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5D1E3" w14:textId="77777777" w:rsidR="007A5276" w:rsidRDefault="007A5276" w:rsidP="002B023E">
      <w:r>
        <w:separator/>
      </w:r>
    </w:p>
  </w:footnote>
  <w:footnote w:type="continuationSeparator" w:id="0">
    <w:p w14:paraId="7DC8F86A" w14:textId="77777777" w:rsidR="007A5276" w:rsidRDefault="007A5276" w:rsidP="002B02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C7ADC40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D06BB3"/>
    <w:multiLevelType w:val="hybridMultilevel"/>
    <w:tmpl w:val="D14861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A3A7A"/>
    <w:multiLevelType w:val="hybridMultilevel"/>
    <w:tmpl w:val="078E39C0"/>
    <w:lvl w:ilvl="0" w:tplc="89FAB480">
      <w:start w:val="2022"/>
      <w:numFmt w:val="bullet"/>
      <w:lvlText w:val="-"/>
      <w:lvlJc w:val="left"/>
      <w:pPr>
        <w:ind w:left="1080" w:hanging="360"/>
      </w:pPr>
      <w:rPr>
        <w:rFonts w:ascii="Thorndale" w:eastAsia="Andale Sans UI" w:hAnsi="Thorndale" w:cs="Manga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DB82087"/>
    <w:multiLevelType w:val="hybridMultilevel"/>
    <w:tmpl w:val="6B0640E0"/>
    <w:lvl w:ilvl="0" w:tplc="6C20796A">
      <w:start w:val="1"/>
      <w:numFmt w:val="decimal"/>
      <w:lvlText w:val="%1)"/>
      <w:lvlJc w:val="left"/>
      <w:pPr>
        <w:ind w:left="1080" w:hanging="360"/>
      </w:pPr>
      <w:rPr>
        <w:rFonts w:ascii="Thorndale" w:eastAsia="HG Mincho Light J" w:hAnsi="Thorndale"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DFE3DA4"/>
    <w:multiLevelType w:val="hybridMultilevel"/>
    <w:tmpl w:val="E2961DF4"/>
    <w:lvl w:ilvl="0" w:tplc="040E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DF21E62"/>
    <w:multiLevelType w:val="hybridMultilevel"/>
    <w:tmpl w:val="E55CB4A4"/>
    <w:lvl w:ilvl="0" w:tplc="6E08C018">
      <w:start w:val="2014"/>
      <w:numFmt w:val="bullet"/>
      <w:lvlText w:val="-"/>
      <w:lvlJc w:val="left"/>
      <w:pPr>
        <w:ind w:left="928" w:hanging="360"/>
      </w:pPr>
      <w:rPr>
        <w:rFonts w:ascii="Thorndale" w:eastAsia="Andale Sans UI" w:hAnsi="Thorndale" w:cs="Mangal" w:hint="default"/>
      </w:rPr>
    </w:lvl>
    <w:lvl w:ilvl="1" w:tplc="040E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 w16cid:durableId="1666010461">
    <w:abstractNumId w:val="1"/>
  </w:num>
  <w:num w:numId="2" w16cid:durableId="1094127341">
    <w:abstractNumId w:val="6"/>
  </w:num>
  <w:num w:numId="3" w16cid:durableId="720792050">
    <w:abstractNumId w:val="2"/>
  </w:num>
  <w:num w:numId="4" w16cid:durableId="860506881">
    <w:abstractNumId w:val="0"/>
    <w:lvlOverride w:ilvl="0">
      <w:lvl w:ilvl="0">
        <w:start w:val="1"/>
        <w:numFmt w:val="bullet"/>
        <w:lvlText w:val="-%1"/>
        <w:legacy w:legacy="1" w:legacySpace="0" w:legacyIndent="0"/>
        <w:lvlJc w:val="left"/>
        <w:rPr>
          <w:rFonts w:ascii="Calibri" w:hAnsi="Calibri" w:hint="default"/>
        </w:rPr>
      </w:lvl>
    </w:lvlOverride>
  </w:num>
  <w:num w:numId="5" w16cid:durableId="1516116059">
    <w:abstractNumId w:val="0"/>
    <w:lvlOverride w:ilvl="0">
      <w:lvl w:ilvl="0">
        <w:start w:val="1"/>
        <w:numFmt w:val="bullet"/>
        <w:lvlText w:val="-%1"/>
        <w:legacy w:legacy="1" w:legacySpace="0" w:legacyIndent="0"/>
        <w:lvlJc w:val="left"/>
        <w:rPr>
          <w:rFonts w:ascii="Calibri" w:hAnsi="Calibri" w:hint="default"/>
        </w:rPr>
      </w:lvl>
    </w:lvlOverride>
  </w:num>
  <w:num w:numId="6" w16cid:durableId="171380130">
    <w:abstractNumId w:val="4"/>
  </w:num>
  <w:num w:numId="7" w16cid:durableId="2035501420">
    <w:abstractNumId w:val="3"/>
  </w:num>
  <w:num w:numId="8" w16cid:durableId="12950205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608"/>
    <w:rsid w:val="0005596B"/>
    <w:rsid w:val="000D6349"/>
    <w:rsid w:val="000F7EA7"/>
    <w:rsid w:val="001423FF"/>
    <w:rsid w:val="001633BA"/>
    <w:rsid w:val="00184547"/>
    <w:rsid w:val="00185C25"/>
    <w:rsid w:val="001B1201"/>
    <w:rsid w:val="001C577D"/>
    <w:rsid w:val="001F5B9B"/>
    <w:rsid w:val="00220650"/>
    <w:rsid w:val="002808FE"/>
    <w:rsid w:val="002830BA"/>
    <w:rsid w:val="002B023E"/>
    <w:rsid w:val="002D6F11"/>
    <w:rsid w:val="002E11C1"/>
    <w:rsid w:val="002F2706"/>
    <w:rsid w:val="00343954"/>
    <w:rsid w:val="00344A6C"/>
    <w:rsid w:val="00353818"/>
    <w:rsid w:val="00354CFE"/>
    <w:rsid w:val="00360E9D"/>
    <w:rsid w:val="00361741"/>
    <w:rsid w:val="00364D86"/>
    <w:rsid w:val="00382686"/>
    <w:rsid w:val="00392FFD"/>
    <w:rsid w:val="00396566"/>
    <w:rsid w:val="003F6AF5"/>
    <w:rsid w:val="00443DD7"/>
    <w:rsid w:val="0048694C"/>
    <w:rsid w:val="004B6EA5"/>
    <w:rsid w:val="005301A6"/>
    <w:rsid w:val="005321F5"/>
    <w:rsid w:val="005523AB"/>
    <w:rsid w:val="00556EEB"/>
    <w:rsid w:val="00557A70"/>
    <w:rsid w:val="005A728C"/>
    <w:rsid w:val="005C3560"/>
    <w:rsid w:val="005C4A09"/>
    <w:rsid w:val="005C4BAC"/>
    <w:rsid w:val="005E7A48"/>
    <w:rsid w:val="006017D6"/>
    <w:rsid w:val="0061707A"/>
    <w:rsid w:val="006519EB"/>
    <w:rsid w:val="006554EB"/>
    <w:rsid w:val="006B1D0A"/>
    <w:rsid w:val="006B41B3"/>
    <w:rsid w:val="006C76A8"/>
    <w:rsid w:val="006F09F3"/>
    <w:rsid w:val="00724163"/>
    <w:rsid w:val="00736353"/>
    <w:rsid w:val="00737450"/>
    <w:rsid w:val="007A5276"/>
    <w:rsid w:val="007E7D8E"/>
    <w:rsid w:val="008223A1"/>
    <w:rsid w:val="0085459E"/>
    <w:rsid w:val="00874F1D"/>
    <w:rsid w:val="008B0B8A"/>
    <w:rsid w:val="008B57AC"/>
    <w:rsid w:val="008C124E"/>
    <w:rsid w:val="008C3608"/>
    <w:rsid w:val="009064B9"/>
    <w:rsid w:val="009076CB"/>
    <w:rsid w:val="00924F06"/>
    <w:rsid w:val="00956406"/>
    <w:rsid w:val="00964CB7"/>
    <w:rsid w:val="009667E7"/>
    <w:rsid w:val="00973D9E"/>
    <w:rsid w:val="009B7537"/>
    <w:rsid w:val="009C17EB"/>
    <w:rsid w:val="009D0002"/>
    <w:rsid w:val="00A377DF"/>
    <w:rsid w:val="00A51561"/>
    <w:rsid w:val="00A7577A"/>
    <w:rsid w:val="00A8479F"/>
    <w:rsid w:val="00A9311B"/>
    <w:rsid w:val="00A952E0"/>
    <w:rsid w:val="00AA552D"/>
    <w:rsid w:val="00AF2EAC"/>
    <w:rsid w:val="00B43547"/>
    <w:rsid w:val="00B70346"/>
    <w:rsid w:val="00B97720"/>
    <w:rsid w:val="00BA4FD8"/>
    <w:rsid w:val="00C24B6A"/>
    <w:rsid w:val="00C87A9E"/>
    <w:rsid w:val="00C943FF"/>
    <w:rsid w:val="00C97483"/>
    <w:rsid w:val="00D51460"/>
    <w:rsid w:val="00D7154C"/>
    <w:rsid w:val="00DC7315"/>
    <w:rsid w:val="00DD4674"/>
    <w:rsid w:val="00E02C03"/>
    <w:rsid w:val="00E05DE8"/>
    <w:rsid w:val="00E40DB3"/>
    <w:rsid w:val="00E4277D"/>
    <w:rsid w:val="00E53D0B"/>
    <w:rsid w:val="00E65BCA"/>
    <w:rsid w:val="00EC6B86"/>
    <w:rsid w:val="00ED1049"/>
    <w:rsid w:val="00ED14FD"/>
    <w:rsid w:val="00ED168A"/>
    <w:rsid w:val="00F21D29"/>
    <w:rsid w:val="00F42D54"/>
    <w:rsid w:val="00F87357"/>
    <w:rsid w:val="00FA78C7"/>
    <w:rsid w:val="00FB24B3"/>
    <w:rsid w:val="00FB7C9F"/>
    <w:rsid w:val="00FC19ED"/>
    <w:rsid w:val="00FF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D26B"/>
  <w15:chartTrackingRefBased/>
  <w15:docId w15:val="{DE8DDE32-EFEE-4E0F-8384-0AAA092BF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7577A"/>
    <w:pPr>
      <w:suppressAutoHyphens/>
    </w:pPr>
    <w:rPr>
      <w:sz w:val="22"/>
      <w:szCs w:val="22"/>
      <w:lang w:eastAsia="ar-SA"/>
    </w:rPr>
  </w:style>
  <w:style w:type="paragraph" w:styleId="Cmsor1">
    <w:name w:val="heading 1"/>
    <w:basedOn w:val="Norml"/>
    <w:next w:val="Szvegtrzs"/>
    <w:link w:val="Cmsor1Char"/>
    <w:qFormat/>
    <w:rsid w:val="008C3608"/>
    <w:pPr>
      <w:numPr>
        <w:numId w:val="1"/>
      </w:numPr>
      <w:spacing w:before="280" w:after="280"/>
      <w:outlineLvl w:val="0"/>
    </w:pPr>
    <w:rPr>
      <w:rFonts w:ascii="Times New Roman" w:eastAsia="Times New Roman" w:hAnsi="Times New Roman"/>
      <w:b/>
      <w:bCs/>
      <w:kern w:val="1"/>
      <w:sz w:val="48"/>
      <w:szCs w:val="48"/>
      <w:lang w:val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8C3608"/>
    <w:rPr>
      <w:rFonts w:ascii="Times New Roman" w:eastAsia="Times New Roman" w:hAnsi="Times New Roman" w:cs="Times New Roman"/>
      <w:b/>
      <w:bCs/>
      <w:kern w:val="1"/>
      <w:sz w:val="48"/>
      <w:szCs w:val="48"/>
      <w:lang w:val="x-none" w:eastAsia="ar-SA"/>
    </w:rPr>
  </w:style>
  <w:style w:type="paragraph" w:customStyle="1" w:styleId="Standard">
    <w:name w:val="Standard"/>
    <w:rsid w:val="008C3608"/>
    <w:pPr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Nincstrkz">
    <w:name w:val="No Spacing"/>
    <w:qFormat/>
    <w:rsid w:val="008C3608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Szvegtrzs">
    <w:name w:val="Body Text"/>
    <w:basedOn w:val="Norml"/>
    <w:link w:val="SzvegtrzsChar"/>
    <w:uiPriority w:val="99"/>
    <w:semiHidden/>
    <w:unhideWhenUsed/>
    <w:rsid w:val="008C3608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8C3608"/>
    <w:rPr>
      <w:rFonts w:ascii="Calibri" w:eastAsia="Calibri" w:hAnsi="Calibri" w:cs="Times New Roman"/>
      <w:lang w:eastAsia="ar-SA"/>
    </w:rPr>
  </w:style>
  <w:style w:type="paragraph" w:styleId="Listaszerbekezds">
    <w:name w:val="List Paragraph"/>
    <w:basedOn w:val="Norml"/>
    <w:uiPriority w:val="34"/>
    <w:qFormat/>
    <w:rsid w:val="008C3608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B023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B023E"/>
    <w:rPr>
      <w:sz w:val="22"/>
      <w:szCs w:val="22"/>
      <w:lang w:eastAsia="ar-SA"/>
    </w:rPr>
  </w:style>
  <w:style w:type="paragraph" w:styleId="llb">
    <w:name w:val="footer"/>
    <w:basedOn w:val="Norml"/>
    <w:link w:val="llbChar"/>
    <w:uiPriority w:val="99"/>
    <w:unhideWhenUsed/>
    <w:rsid w:val="002B023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B023E"/>
    <w:rPr>
      <w:sz w:val="22"/>
      <w:szCs w:val="22"/>
      <w:lang w:eastAsia="ar-SA"/>
    </w:rPr>
  </w:style>
  <w:style w:type="paragraph" w:customStyle="1" w:styleId="Default">
    <w:name w:val="Default"/>
    <w:rsid w:val="00EC6B86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4F897-489C-4908-80AF-10DBFEFB7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762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support felcsut</cp:lastModifiedBy>
  <cp:revision>2</cp:revision>
  <dcterms:created xsi:type="dcterms:W3CDTF">2026-07-16T13:04:00Z</dcterms:created>
  <dcterms:modified xsi:type="dcterms:W3CDTF">2026-07-16T13:04:00Z</dcterms:modified>
</cp:coreProperties>
</file>