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35609" w14:textId="6E4001C4" w:rsidR="00920E54" w:rsidRPr="00D957CB" w:rsidRDefault="0038745C" w:rsidP="00920E54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5</w:t>
      </w:r>
      <w:r w:rsidR="00920E54" w:rsidRPr="00D957CB"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14:paraId="3BA87588" w14:textId="77777777" w:rsidR="00920E54" w:rsidRPr="00D957CB" w:rsidRDefault="00920E54" w:rsidP="00920E54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48B1A937" w14:textId="77777777" w:rsidR="00920E54" w:rsidRPr="00D957CB" w:rsidRDefault="00920E54" w:rsidP="00920E54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62B56F68" w14:textId="77777777" w:rsidR="00920E54" w:rsidRPr="00D957CB" w:rsidRDefault="00920E54" w:rsidP="00920E54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657FCD1C" w14:textId="77777777" w:rsidR="00920E54" w:rsidRPr="00D957CB" w:rsidRDefault="00920E54" w:rsidP="00920E54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72EC8D53" w14:textId="77777777" w:rsidR="00920E54" w:rsidRPr="00D957CB" w:rsidRDefault="00920E54" w:rsidP="00920E54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77F6A767" w14:textId="77777777" w:rsidR="00920E54" w:rsidRPr="00D957CB" w:rsidRDefault="00920E54" w:rsidP="00920E54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4C811D2B" w14:textId="77777777" w:rsidR="00920E54" w:rsidRPr="00D957CB" w:rsidRDefault="00920E54" w:rsidP="00920E54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1048D31D" w14:textId="77777777" w:rsidR="00920E54" w:rsidRPr="00D957CB" w:rsidRDefault="00920E54" w:rsidP="00920E54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54D7C6DE" w14:textId="77777777" w:rsidR="00920E54" w:rsidRDefault="00920E54" w:rsidP="00920E54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74F5097D" w14:textId="77777777" w:rsidR="0060727F" w:rsidRDefault="0060727F" w:rsidP="00920E54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7779EE41" w14:textId="77777777" w:rsidR="0060727F" w:rsidRDefault="0060727F" w:rsidP="00920E54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1BB6188B" w14:textId="77777777" w:rsidR="0060727F" w:rsidRPr="00D957CB" w:rsidRDefault="0060727F" w:rsidP="00920E54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33D859C0" w14:textId="77777777" w:rsidR="00920E54" w:rsidRPr="00D957CB" w:rsidRDefault="00920E54" w:rsidP="00920E54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0DF7D8A5" w14:textId="77777777" w:rsidR="00920E54" w:rsidRPr="00D957CB" w:rsidRDefault="00920E54" w:rsidP="00920E54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783EE6C3" w14:textId="77777777" w:rsidR="00920E54" w:rsidRPr="00D957CB" w:rsidRDefault="00920E54" w:rsidP="00920E54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2027C938" w14:textId="77777777" w:rsidR="00920E54" w:rsidRPr="00D957CB" w:rsidRDefault="00920E54" w:rsidP="00920E54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  <w:r w:rsidRPr="00D957CB">
        <w:rPr>
          <w:rFonts w:eastAsia="Andale Sans UI"/>
          <w:b/>
          <w:i/>
          <w:spacing w:val="100"/>
          <w:kern w:val="3"/>
          <w:lang w:eastAsia="zh-CN" w:bidi="hi-IN"/>
        </w:rPr>
        <w:t>ELŐTERJESZTÉS</w:t>
      </w:r>
    </w:p>
    <w:p w14:paraId="315F1EEB" w14:textId="77777777" w:rsidR="00920E54" w:rsidRPr="00D957CB" w:rsidRDefault="00920E54" w:rsidP="00920E54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2931F257" w14:textId="77777777" w:rsidR="00920E54" w:rsidRPr="00D957CB" w:rsidRDefault="00920E54" w:rsidP="00920E54">
      <w:pPr>
        <w:suppressAutoHyphens/>
        <w:autoSpaceDN w:val="0"/>
        <w:jc w:val="center"/>
        <w:rPr>
          <w:rFonts w:eastAsia="Andale Sans UI"/>
          <w:b/>
          <w:i/>
          <w:kern w:val="3"/>
          <w:lang w:eastAsia="zh-CN" w:bidi="hi-IN"/>
        </w:rPr>
      </w:pPr>
      <w:r w:rsidRPr="00D957CB">
        <w:rPr>
          <w:rFonts w:eastAsia="Andale Sans UI"/>
          <w:b/>
          <w:i/>
          <w:kern w:val="3"/>
          <w:lang w:eastAsia="zh-CN" w:bidi="hi-IN"/>
        </w:rPr>
        <w:t>Bodmér Község Önkormányzata Képviselő-testületének</w:t>
      </w:r>
    </w:p>
    <w:p w14:paraId="7C2ACCB1" w14:textId="17E9F213" w:rsidR="00920E54" w:rsidRPr="00D957CB" w:rsidRDefault="00920E54" w:rsidP="00920E54">
      <w:pPr>
        <w:jc w:val="center"/>
        <w:rPr>
          <w:rFonts w:eastAsia="Times New Roman"/>
          <w:b/>
          <w:i/>
        </w:rPr>
      </w:pPr>
      <w:r w:rsidRPr="00D957CB">
        <w:rPr>
          <w:rFonts w:eastAsia="Times New Roman"/>
          <w:b/>
          <w:i/>
        </w:rPr>
        <w:t>2026.</w:t>
      </w:r>
      <w:r w:rsidR="0038745C">
        <w:rPr>
          <w:rFonts w:eastAsia="Times New Roman"/>
          <w:b/>
          <w:i/>
        </w:rPr>
        <w:t xml:space="preserve"> március 25</w:t>
      </w:r>
      <w:r w:rsidRPr="00D957CB">
        <w:rPr>
          <w:rFonts w:eastAsia="Times New Roman"/>
          <w:b/>
          <w:i/>
        </w:rPr>
        <w:t xml:space="preserve">. napjára összehívott </w:t>
      </w:r>
    </w:p>
    <w:p w14:paraId="10FBA162" w14:textId="77777777" w:rsidR="00920E54" w:rsidRPr="00D957CB" w:rsidRDefault="00920E54" w:rsidP="00920E54">
      <w:pPr>
        <w:jc w:val="center"/>
        <w:rPr>
          <w:rFonts w:eastAsia="Times New Roman"/>
          <w:i/>
          <w:szCs w:val="20"/>
        </w:rPr>
      </w:pPr>
      <w:r w:rsidRPr="00D957CB">
        <w:rPr>
          <w:rFonts w:eastAsia="Times New Roman"/>
          <w:b/>
          <w:i/>
        </w:rPr>
        <w:t>rendes, nyílt ülésére</w:t>
      </w:r>
    </w:p>
    <w:p w14:paraId="206AE27A" w14:textId="77777777" w:rsidR="00920E54" w:rsidRPr="00D957CB" w:rsidRDefault="00920E54" w:rsidP="00920E54">
      <w:pPr>
        <w:suppressAutoHyphens/>
        <w:jc w:val="left"/>
        <w:rPr>
          <w:rFonts w:eastAsia="Times New Roman"/>
          <w:i/>
          <w:lang w:eastAsia="ar-SA"/>
        </w:rPr>
      </w:pPr>
    </w:p>
    <w:p w14:paraId="3F7F2CCD" w14:textId="77777777" w:rsidR="00920E54" w:rsidRPr="00D957CB" w:rsidRDefault="00920E54" w:rsidP="00920E54">
      <w:pPr>
        <w:suppressAutoHyphens/>
        <w:jc w:val="left"/>
        <w:rPr>
          <w:rFonts w:eastAsia="Times New Roman"/>
          <w:i/>
          <w:lang w:eastAsia="ar-SA"/>
        </w:rPr>
      </w:pPr>
    </w:p>
    <w:p w14:paraId="0CE67D15" w14:textId="77777777" w:rsidR="00920E54" w:rsidRPr="00D957CB" w:rsidRDefault="00920E54" w:rsidP="00920E54">
      <w:pPr>
        <w:suppressAutoHyphens/>
        <w:jc w:val="left"/>
        <w:rPr>
          <w:rFonts w:eastAsia="Times New Roman"/>
          <w:i/>
          <w:lang w:eastAsia="ar-SA"/>
        </w:rPr>
      </w:pPr>
    </w:p>
    <w:p w14:paraId="0159427C" w14:textId="77777777" w:rsidR="00920E54" w:rsidRPr="00D957CB" w:rsidRDefault="00920E54" w:rsidP="00920E54">
      <w:pPr>
        <w:suppressAutoHyphens/>
        <w:jc w:val="left"/>
        <w:rPr>
          <w:rFonts w:eastAsia="Times New Roman"/>
          <w:i/>
          <w:lang w:eastAsia="ar-SA"/>
        </w:rPr>
      </w:pPr>
    </w:p>
    <w:p w14:paraId="585836D5" w14:textId="77777777" w:rsidR="00920E54" w:rsidRPr="00D957CB" w:rsidRDefault="00920E54" w:rsidP="00920E54">
      <w:pPr>
        <w:suppressAutoHyphens/>
        <w:ind w:left="3119" w:hanging="3119"/>
        <w:rPr>
          <w:rFonts w:eastAsia="Times New Roman"/>
          <w:i/>
          <w:lang w:eastAsia="ar-SA"/>
        </w:rPr>
      </w:pPr>
      <w:r w:rsidRPr="00D957CB">
        <w:rPr>
          <w:rFonts w:eastAsia="Times New Roman"/>
          <w:b/>
          <w:i/>
          <w:u w:val="single"/>
          <w:lang w:eastAsia="ar-SA"/>
        </w:rPr>
        <w:t>Az előterjesztés címe és tárgya:</w:t>
      </w:r>
      <w:r w:rsidRPr="00D957CB">
        <w:rPr>
          <w:rFonts w:eastAsia="Times New Roman"/>
          <w:b/>
          <w:i/>
          <w:lang w:eastAsia="ar-SA"/>
        </w:rPr>
        <w:t xml:space="preserve"> </w:t>
      </w:r>
    </w:p>
    <w:p w14:paraId="4B3C7487" w14:textId="77777777" w:rsidR="00920E54" w:rsidRPr="00D957CB" w:rsidRDefault="00920E54" w:rsidP="00920E54">
      <w:pPr>
        <w:suppressAutoHyphens/>
        <w:ind w:left="709" w:hanging="709"/>
        <w:rPr>
          <w:rFonts w:eastAsia="Times New Roman"/>
          <w:i/>
          <w:lang w:eastAsia="ar-SA"/>
        </w:rPr>
      </w:pPr>
      <w:r w:rsidRPr="00D957CB">
        <w:rPr>
          <w:rFonts w:eastAsia="Times New Roman"/>
          <w:i/>
          <w:lang w:eastAsia="ar-SA"/>
        </w:rPr>
        <w:tab/>
        <w:t>Fogorvosi feladat-ellátási szerződés módosítása</w:t>
      </w:r>
    </w:p>
    <w:p w14:paraId="694F3A9A" w14:textId="77777777" w:rsidR="00920E54" w:rsidRPr="00D957CB" w:rsidRDefault="00920E54" w:rsidP="00920E54">
      <w:pPr>
        <w:suppressAutoHyphens/>
        <w:jc w:val="left"/>
        <w:rPr>
          <w:rFonts w:eastAsia="Times New Roman"/>
          <w:i/>
          <w:u w:val="single"/>
          <w:lang w:eastAsia="ar-SA"/>
        </w:rPr>
      </w:pPr>
    </w:p>
    <w:p w14:paraId="1F8824CD" w14:textId="77777777" w:rsidR="00920E54" w:rsidRPr="00D957CB" w:rsidRDefault="00920E54" w:rsidP="00920E54">
      <w:pPr>
        <w:suppressAutoHyphens/>
        <w:jc w:val="left"/>
        <w:rPr>
          <w:rFonts w:eastAsia="Times New Roman"/>
          <w:i/>
          <w:u w:val="single"/>
          <w:lang w:eastAsia="ar-SA"/>
        </w:rPr>
      </w:pPr>
    </w:p>
    <w:p w14:paraId="44F893CE" w14:textId="77777777" w:rsidR="00920E54" w:rsidRPr="00D957CB" w:rsidRDefault="00920E54" w:rsidP="00920E54">
      <w:pPr>
        <w:suppressAutoHyphens/>
        <w:jc w:val="left"/>
        <w:rPr>
          <w:rFonts w:eastAsia="Times New Roman"/>
          <w:i/>
          <w:lang w:eastAsia="ar-SA"/>
        </w:rPr>
      </w:pPr>
    </w:p>
    <w:p w14:paraId="0F4B1CAE" w14:textId="77777777" w:rsidR="00920E54" w:rsidRPr="00D957CB" w:rsidRDefault="00920E54" w:rsidP="00920E54">
      <w:pPr>
        <w:suppressAutoHyphens/>
        <w:jc w:val="left"/>
        <w:rPr>
          <w:rFonts w:eastAsia="Times New Roman"/>
          <w:i/>
          <w:lang w:eastAsia="ar-SA"/>
        </w:rPr>
      </w:pPr>
    </w:p>
    <w:p w14:paraId="4F9806B1" w14:textId="77777777" w:rsidR="00920E54" w:rsidRPr="00D957CB" w:rsidRDefault="00920E54" w:rsidP="00920E54">
      <w:pPr>
        <w:suppressAutoHyphens/>
        <w:autoSpaceDE w:val="0"/>
        <w:ind w:left="3261" w:hanging="3261"/>
        <w:jc w:val="left"/>
        <w:rPr>
          <w:rFonts w:eastAsia="Times New Roman"/>
          <w:b/>
          <w:i/>
          <w:color w:val="000000"/>
          <w:lang w:eastAsia="ar-SA"/>
        </w:rPr>
      </w:pPr>
      <w:r w:rsidRPr="00D957CB">
        <w:rPr>
          <w:rFonts w:eastAsia="Times New Roman"/>
          <w:b/>
          <w:i/>
          <w:color w:val="000000"/>
          <w:u w:val="single"/>
          <w:lang w:eastAsia="ar-SA"/>
        </w:rPr>
        <w:t>A tárgykört rendező jogszabály:</w:t>
      </w:r>
      <w:r w:rsidRPr="00D957CB">
        <w:rPr>
          <w:rFonts w:eastAsia="Times New Roman"/>
          <w:b/>
          <w:i/>
          <w:color w:val="000000"/>
          <w:lang w:eastAsia="ar-SA"/>
        </w:rPr>
        <w:t xml:space="preserve">  </w:t>
      </w:r>
    </w:p>
    <w:p w14:paraId="16459915" w14:textId="77777777" w:rsidR="00920E54" w:rsidRPr="00D957CB" w:rsidRDefault="00920E54" w:rsidP="00920E54">
      <w:pPr>
        <w:suppressAutoHyphens/>
        <w:autoSpaceDE w:val="0"/>
        <w:ind w:left="3261" w:hanging="3261"/>
        <w:jc w:val="left"/>
        <w:rPr>
          <w:rFonts w:eastAsia="Times New Roman"/>
          <w:b/>
          <w:i/>
          <w:color w:val="000000"/>
          <w:lang w:eastAsia="ar-SA"/>
        </w:rPr>
      </w:pPr>
    </w:p>
    <w:p w14:paraId="070E79DF" w14:textId="77777777" w:rsidR="00920E54" w:rsidRPr="00D957CB" w:rsidRDefault="00D957CB" w:rsidP="00D957CB">
      <w:pPr>
        <w:pStyle w:val="Listaszerbekezds"/>
        <w:numPr>
          <w:ilvl w:val="0"/>
          <w:numId w:val="3"/>
        </w:numPr>
        <w:suppressAutoHyphens/>
        <w:autoSpaceDE w:val="0"/>
        <w:spacing w:after="0" w:line="240" w:lineRule="auto"/>
        <w:ind w:left="714" w:hanging="357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  <w:r w:rsidRPr="00D957C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az önálló orvosi tevékenységről szóló 2000. évi II. törvény</w:t>
      </w:r>
    </w:p>
    <w:p w14:paraId="51661F2D" w14:textId="77777777" w:rsidR="00920E54" w:rsidRPr="00D957CB" w:rsidRDefault="00D957CB" w:rsidP="00D957CB">
      <w:pPr>
        <w:pStyle w:val="Listaszerbekezds"/>
        <w:numPr>
          <w:ilvl w:val="0"/>
          <w:numId w:val="3"/>
        </w:numPr>
        <w:suppressAutoHyphens/>
        <w:autoSpaceDE w:val="0"/>
        <w:spacing w:after="0" w:line="240" w:lineRule="auto"/>
        <w:ind w:left="714" w:hanging="357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  <w:r w:rsidRPr="00D957C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az egészségügyi alapellátásról szóló 2015. évi CXXIII. törvény</w:t>
      </w:r>
    </w:p>
    <w:p w14:paraId="55C6DFE8" w14:textId="77777777" w:rsidR="00920E54" w:rsidRPr="00D957CB" w:rsidRDefault="00D957CB" w:rsidP="00D957CB">
      <w:pPr>
        <w:pStyle w:val="Listaszerbekezds"/>
        <w:numPr>
          <w:ilvl w:val="0"/>
          <w:numId w:val="3"/>
        </w:numPr>
        <w:suppressAutoHyphens/>
        <w:autoSpaceDE w:val="0"/>
        <w:spacing w:after="0" w:line="240" w:lineRule="auto"/>
        <w:ind w:left="714" w:hanging="357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  <w:r w:rsidRPr="00D957C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az iskola-egészségügyi ellátásról szóló 26/1997. (IX. 3.) NM rendelet</w:t>
      </w:r>
    </w:p>
    <w:p w14:paraId="4988A9F6" w14:textId="77777777" w:rsidR="00920E54" w:rsidRPr="00D957CB" w:rsidRDefault="00920E54" w:rsidP="00920E54">
      <w:pPr>
        <w:suppressAutoHyphens/>
        <w:autoSpaceDE w:val="0"/>
        <w:jc w:val="left"/>
        <w:rPr>
          <w:rFonts w:eastAsia="Times New Roman"/>
          <w:i/>
          <w:color w:val="000000"/>
          <w:lang w:eastAsia="ar-SA"/>
        </w:rPr>
      </w:pPr>
    </w:p>
    <w:p w14:paraId="1AED24AD" w14:textId="77777777" w:rsidR="00920E54" w:rsidRPr="00D957CB" w:rsidRDefault="00920E54" w:rsidP="00920E54">
      <w:pPr>
        <w:suppressAutoHyphens/>
        <w:autoSpaceDE w:val="0"/>
        <w:jc w:val="left"/>
        <w:rPr>
          <w:rFonts w:eastAsia="Times New Roman"/>
          <w:b/>
          <w:bCs/>
          <w:i/>
          <w:color w:val="000000"/>
          <w:lang w:eastAsia="ar-SA"/>
        </w:rPr>
      </w:pPr>
    </w:p>
    <w:p w14:paraId="16A4C051" w14:textId="77777777" w:rsidR="00920E54" w:rsidRPr="00D957CB" w:rsidRDefault="00920E54" w:rsidP="00920E54">
      <w:pPr>
        <w:suppressAutoHyphens/>
        <w:autoSpaceDE w:val="0"/>
        <w:jc w:val="left"/>
        <w:rPr>
          <w:rFonts w:eastAsia="Times New Roman"/>
          <w:b/>
          <w:bCs/>
          <w:i/>
          <w:color w:val="000000"/>
          <w:lang w:eastAsia="ar-SA"/>
        </w:rPr>
      </w:pPr>
    </w:p>
    <w:p w14:paraId="49729122" w14:textId="77777777" w:rsidR="00920E54" w:rsidRPr="00D957CB" w:rsidRDefault="00920E54" w:rsidP="00920E54">
      <w:pPr>
        <w:suppressAutoHyphens/>
        <w:autoSpaceDE w:val="0"/>
        <w:jc w:val="left"/>
        <w:rPr>
          <w:rFonts w:eastAsia="Times New Roman"/>
          <w:b/>
          <w:bCs/>
          <w:i/>
          <w:color w:val="000000"/>
          <w:lang w:eastAsia="ar-SA"/>
        </w:rPr>
      </w:pPr>
    </w:p>
    <w:p w14:paraId="4B36978C" w14:textId="77777777" w:rsidR="00920E54" w:rsidRPr="00D957CB" w:rsidRDefault="00920E54" w:rsidP="00920E54">
      <w:pPr>
        <w:suppressAutoHyphens/>
        <w:autoSpaceDE w:val="0"/>
        <w:jc w:val="left"/>
        <w:rPr>
          <w:rFonts w:eastAsia="Times New Roman"/>
          <w:b/>
          <w:bCs/>
          <w:i/>
          <w:color w:val="000000"/>
          <w:lang w:eastAsia="ar-SA"/>
        </w:rPr>
      </w:pPr>
    </w:p>
    <w:p w14:paraId="0860B9AB" w14:textId="77777777" w:rsidR="00920E54" w:rsidRDefault="00920E54" w:rsidP="00920E54">
      <w:pPr>
        <w:suppressAutoHyphens/>
        <w:autoSpaceDE w:val="0"/>
        <w:jc w:val="left"/>
        <w:rPr>
          <w:rFonts w:eastAsia="Times New Roman"/>
          <w:b/>
          <w:bCs/>
          <w:i/>
          <w:color w:val="000000"/>
          <w:lang w:eastAsia="ar-SA"/>
        </w:rPr>
      </w:pPr>
      <w:r w:rsidRPr="00D957CB">
        <w:rPr>
          <w:rFonts w:eastAsia="Times New Roman"/>
          <w:b/>
          <w:bCs/>
          <w:i/>
          <w:color w:val="000000"/>
          <w:lang w:eastAsia="ar-SA"/>
        </w:rPr>
        <w:t xml:space="preserve"> </w:t>
      </w:r>
    </w:p>
    <w:p w14:paraId="01BF8681" w14:textId="77777777" w:rsidR="0060727F" w:rsidRDefault="0060727F" w:rsidP="00920E54">
      <w:pPr>
        <w:suppressAutoHyphens/>
        <w:autoSpaceDE w:val="0"/>
        <w:jc w:val="left"/>
        <w:rPr>
          <w:rFonts w:eastAsia="Times New Roman"/>
          <w:b/>
          <w:bCs/>
          <w:i/>
          <w:color w:val="000000"/>
          <w:lang w:eastAsia="ar-SA"/>
        </w:rPr>
      </w:pPr>
    </w:p>
    <w:p w14:paraId="2B97AAE0" w14:textId="77777777" w:rsidR="0060727F" w:rsidRDefault="0060727F" w:rsidP="00920E54">
      <w:pPr>
        <w:suppressAutoHyphens/>
        <w:autoSpaceDE w:val="0"/>
        <w:jc w:val="left"/>
        <w:rPr>
          <w:rFonts w:eastAsia="Times New Roman"/>
          <w:b/>
          <w:bCs/>
          <w:i/>
          <w:color w:val="000000"/>
          <w:lang w:eastAsia="ar-SA"/>
        </w:rPr>
      </w:pPr>
    </w:p>
    <w:p w14:paraId="74832D10" w14:textId="77777777" w:rsidR="0060727F" w:rsidRPr="00D957CB" w:rsidRDefault="0060727F" w:rsidP="00920E54">
      <w:pPr>
        <w:suppressAutoHyphens/>
        <w:autoSpaceDE w:val="0"/>
        <w:jc w:val="left"/>
        <w:rPr>
          <w:rFonts w:eastAsia="Times New Roman"/>
          <w:b/>
          <w:bCs/>
          <w:i/>
          <w:color w:val="000000"/>
          <w:lang w:eastAsia="ar-SA"/>
        </w:rPr>
      </w:pPr>
    </w:p>
    <w:p w14:paraId="6764BFE9" w14:textId="77777777" w:rsidR="00920E54" w:rsidRPr="00D957CB" w:rsidRDefault="00920E54" w:rsidP="00920E54">
      <w:pPr>
        <w:suppressAutoHyphens/>
        <w:autoSpaceDE w:val="0"/>
        <w:jc w:val="left"/>
        <w:rPr>
          <w:rFonts w:eastAsia="Times New Roman"/>
          <w:i/>
          <w:color w:val="000000"/>
          <w:lang w:eastAsia="ar-SA"/>
        </w:rPr>
      </w:pPr>
      <w:r w:rsidRPr="00D957CB">
        <w:rPr>
          <w:rFonts w:eastAsia="Times New Roman"/>
          <w:b/>
          <w:bCs/>
          <w:i/>
          <w:color w:val="000000"/>
          <w:u w:val="single"/>
          <w:lang w:eastAsia="ar-SA"/>
        </w:rPr>
        <w:t>Előterjesztő</w:t>
      </w:r>
      <w:r w:rsidRPr="00D957CB">
        <w:rPr>
          <w:rFonts w:eastAsia="Times New Roman"/>
          <w:b/>
          <w:bCs/>
          <w:i/>
          <w:color w:val="000000"/>
          <w:lang w:eastAsia="ar-SA"/>
        </w:rPr>
        <w:t xml:space="preserve">: </w:t>
      </w:r>
      <w:r w:rsidRPr="00D957CB">
        <w:rPr>
          <w:rFonts w:eastAsia="Times New Roman"/>
          <w:b/>
          <w:bCs/>
          <w:i/>
          <w:color w:val="000000"/>
          <w:lang w:eastAsia="ar-SA"/>
        </w:rPr>
        <w:tab/>
      </w:r>
      <w:r w:rsidRPr="00D957CB">
        <w:rPr>
          <w:rFonts w:eastAsia="Times New Roman"/>
          <w:b/>
          <w:bCs/>
          <w:i/>
          <w:color w:val="000000"/>
          <w:lang w:eastAsia="ar-SA"/>
        </w:rPr>
        <w:tab/>
      </w:r>
      <w:r w:rsidRPr="00D957CB">
        <w:rPr>
          <w:rFonts w:eastAsia="Times New Roman"/>
          <w:b/>
          <w:bCs/>
          <w:i/>
          <w:color w:val="000000"/>
          <w:lang w:eastAsia="ar-SA"/>
        </w:rPr>
        <w:tab/>
      </w:r>
      <w:r w:rsidRPr="00D957CB">
        <w:rPr>
          <w:rFonts w:eastAsia="Times New Roman"/>
          <w:bCs/>
          <w:i/>
          <w:color w:val="000000"/>
          <w:lang w:eastAsia="ar-SA"/>
        </w:rPr>
        <w:t xml:space="preserve">Katona László polgármester </w:t>
      </w:r>
    </w:p>
    <w:p w14:paraId="1F234CA6" w14:textId="77777777" w:rsidR="00920E54" w:rsidRPr="00D957CB" w:rsidRDefault="00920E54" w:rsidP="00920E54">
      <w:pPr>
        <w:suppressAutoHyphens/>
        <w:autoSpaceDE w:val="0"/>
        <w:rPr>
          <w:rFonts w:eastAsia="Times New Roman"/>
          <w:bCs/>
          <w:i/>
          <w:color w:val="000000"/>
          <w:lang w:eastAsia="ar-SA"/>
        </w:rPr>
      </w:pPr>
      <w:r w:rsidRPr="00D957CB">
        <w:rPr>
          <w:rFonts w:eastAsia="Times New Roman"/>
          <w:b/>
          <w:bCs/>
          <w:i/>
          <w:color w:val="000000"/>
          <w:u w:val="single"/>
          <w:lang w:eastAsia="ar-SA"/>
        </w:rPr>
        <w:t>Az előterjesztést készítette</w:t>
      </w:r>
      <w:r w:rsidRPr="00D957CB">
        <w:rPr>
          <w:rFonts w:eastAsia="Times New Roman"/>
          <w:b/>
          <w:bCs/>
          <w:i/>
          <w:color w:val="000000"/>
          <w:lang w:eastAsia="ar-SA"/>
        </w:rPr>
        <w:t xml:space="preserve">: </w:t>
      </w:r>
      <w:r w:rsidRPr="00D957CB">
        <w:rPr>
          <w:rFonts w:eastAsia="Times New Roman"/>
          <w:b/>
          <w:bCs/>
          <w:i/>
          <w:color w:val="000000"/>
          <w:lang w:eastAsia="ar-SA"/>
        </w:rPr>
        <w:tab/>
      </w:r>
      <w:r w:rsidRPr="00D957CB">
        <w:rPr>
          <w:rFonts w:eastAsia="Times New Roman"/>
          <w:bCs/>
          <w:i/>
          <w:color w:val="000000"/>
          <w:lang w:eastAsia="ar-SA"/>
        </w:rPr>
        <w:t>Dr. Fehér Diána aljegyző</w:t>
      </w:r>
    </w:p>
    <w:p w14:paraId="28405193" w14:textId="77777777" w:rsidR="00920E54" w:rsidRPr="00D957CB" w:rsidRDefault="00920E54" w:rsidP="0060727F">
      <w:pPr>
        <w:suppressAutoHyphens/>
        <w:autoSpaceDE w:val="0"/>
        <w:rPr>
          <w:rFonts w:eastAsia="Times New Roman"/>
          <w:bCs/>
          <w:i/>
          <w:color w:val="000000"/>
          <w:lang w:eastAsia="ar-SA"/>
        </w:rPr>
      </w:pPr>
      <w:r w:rsidRPr="00D957CB">
        <w:rPr>
          <w:rFonts w:eastAsia="Times New Roman"/>
          <w:bCs/>
          <w:i/>
          <w:color w:val="000000"/>
          <w:lang w:eastAsia="ar-SA"/>
        </w:rPr>
        <w:tab/>
      </w:r>
      <w:r w:rsidRPr="00D957CB">
        <w:rPr>
          <w:rFonts w:eastAsia="Times New Roman"/>
          <w:bCs/>
          <w:i/>
          <w:color w:val="000000"/>
          <w:lang w:eastAsia="ar-SA"/>
        </w:rPr>
        <w:tab/>
      </w:r>
      <w:r w:rsidRPr="00D957CB">
        <w:rPr>
          <w:rFonts w:eastAsia="Times New Roman"/>
          <w:bCs/>
          <w:i/>
          <w:color w:val="000000"/>
          <w:lang w:eastAsia="ar-SA"/>
        </w:rPr>
        <w:tab/>
      </w:r>
      <w:r w:rsidRPr="00D957CB">
        <w:rPr>
          <w:rFonts w:eastAsia="Times New Roman"/>
          <w:bCs/>
          <w:i/>
          <w:color w:val="000000"/>
          <w:lang w:eastAsia="ar-SA"/>
        </w:rPr>
        <w:tab/>
        <w:t xml:space="preserve">Freész Józsefné jegyzőkönyvvezető </w:t>
      </w:r>
    </w:p>
    <w:p w14:paraId="46864301" w14:textId="77777777" w:rsidR="00920E54" w:rsidRPr="00D957CB" w:rsidRDefault="00920E54" w:rsidP="00920E54">
      <w:pPr>
        <w:spacing w:before="240" w:after="240"/>
        <w:jc w:val="center"/>
        <w:rPr>
          <w:b/>
          <w:i/>
          <w:lang w:eastAsia="en-US"/>
        </w:rPr>
      </w:pPr>
    </w:p>
    <w:p w14:paraId="27C54599" w14:textId="77777777" w:rsidR="00920E54" w:rsidRPr="00D957CB" w:rsidRDefault="00920E54" w:rsidP="00920E54">
      <w:pPr>
        <w:spacing w:before="240" w:after="240"/>
        <w:jc w:val="center"/>
        <w:rPr>
          <w:b/>
          <w:i/>
          <w:lang w:eastAsia="en-US"/>
        </w:rPr>
      </w:pPr>
      <w:r w:rsidRPr="00D957CB">
        <w:rPr>
          <w:b/>
          <w:i/>
          <w:lang w:eastAsia="en-US"/>
        </w:rPr>
        <w:lastRenderedPageBreak/>
        <w:t>Tisztelt Képviselő-testület!</w:t>
      </w:r>
    </w:p>
    <w:p w14:paraId="560BB5F4" w14:textId="77777777" w:rsidR="00382C2C" w:rsidRPr="00D957CB" w:rsidRDefault="00382C2C" w:rsidP="00382C2C">
      <w:pPr>
        <w:rPr>
          <w:rFonts w:eastAsia="Times New Roman"/>
          <w:i/>
        </w:rPr>
      </w:pPr>
    </w:p>
    <w:p w14:paraId="1A503466" w14:textId="77777777" w:rsidR="00382C2C" w:rsidRPr="00D957CB" w:rsidRDefault="00382C2C" w:rsidP="00382C2C">
      <w:pPr>
        <w:outlineLvl w:val="0"/>
        <w:rPr>
          <w:rFonts w:eastAsia="Times New Roman"/>
          <w:bCs/>
          <w:i/>
        </w:rPr>
      </w:pPr>
    </w:p>
    <w:p w14:paraId="11F6EFF8" w14:textId="77777777" w:rsidR="00232D71" w:rsidRPr="00D957CB" w:rsidRDefault="00232D71" w:rsidP="00232D71">
      <w:pPr>
        <w:outlineLvl w:val="0"/>
        <w:rPr>
          <w:rFonts w:eastAsia="Times New Roman"/>
          <w:bCs/>
          <w:i/>
        </w:rPr>
      </w:pPr>
      <w:r w:rsidRPr="00D957CB">
        <w:rPr>
          <w:rFonts w:eastAsia="Times New Roman"/>
          <w:bCs/>
          <w:i/>
        </w:rPr>
        <w:t>Bodmér Község Önkormányzata, Újbarok Községi Önkormányzat, Szárliget Község Önkormányzata és Szár Községi Önkormányzat a 2005. augusztus 25-én kelt együttműködési megállapodás alapján közösen látja el a fogorvosi alapellátási feladatokat.</w:t>
      </w:r>
    </w:p>
    <w:p w14:paraId="4960B870" w14:textId="77777777" w:rsidR="00232D71" w:rsidRPr="00D957CB" w:rsidRDefault="00232D71" w:rsidP="00232D71">
      <w:pPr>
        <w:outlineLvl w:val="0"/>
        <w:rPr>
          <w:rFonts w:eastAsia="Times New Roman"/>
          <w:bCs/>
          <w:i/>
        </w:rPr>
      </w:pPr>
    </w:p>
    <w:p w14:paraId="1E907522" w14:textId="77777777" w:rsidR="00232D71" w:rsidRPr="00D957CB" w:rsidRDefault="00232D71" w:rsidP="00232D71">
      <w:pPr>
        <w:outlineLvl w:val="0"/>
        <w:rPr>
          <w:rFonts w:eastAsia="Times New Roman"/>
          <w:bCs/>
          <w:i/>
        </w:rPr>
      </w:pPr>
      <w:r w:rsidRPr="00D957CB">
        <w:rPr>
          <w:rFonts w:eastAsia="Times New Roman"/>
          <w:bCs/>
          <w:i/>
        </w:rPr>
        <w:t>Önkormányzataink 2012. december 15. napján az „ASSAAD” Fogászati Szolgáltató Betéti Társasággal (székhelye: 2066 Szár, Óvoda köz 1.; képviseli: Dr. Tamam Assad ügyvezető; a továbbiakban: Szolgáltató) feladatellátási szerződést kötöttek Szár, Újbarok, Bodmér, Szárliget községek ellátási területre fogorvosi alapellátási feladatok ellátására.</w:t>
      </w:r>
    </w:p>
    <w:p w14:paraId="26EA6807" w14:textId="77777777" w:rsidR="00232D71" w:rsidRPr="00D957CB" w:rsidRDefault="00232D71" w:rsidP="00232D71">
      <w:pPr>
        <w:outlineLvl w:val="0"/>
        <w:rPr>
          <w:rFonts w:eastAsia="Times New Roman"/>
          <w:bCs/>
          <w:i/>
        </w:rPr>
      </w:pPr>
      <w:r w:rsidRPr="00D957CB">
        <w:rPr>
          <w:rFonts w:eastAsia="Times New Roman"/>
          <w:bCs/>
          <w:i/>
        </w:rPr>
        <w:t xml:space="preserve"> </w:t>
      </w:r>
    </w:p>
    <w:p w14:paraId="09A5A3BF" w14:textId="77777777" w:rsidR="001666D0" w:rsidRPr="00D957CB" w:rsidRDefault="002A7B26" w:rsidP="001666D0">
      <w:pPr>
        <w:tabs>
          <w:tab w:val="left" w:pos="2835"/>
        </w:tabs>
        <w:rPr>
          <w:rFonts w:eastAsia="Times New Roman"/>
          <w:i/>
          <w:lang w:eastAsia="zh-CN"/>
        </w:rPr>
      </w:pPr>
      <w:r w:rsidRPr="00D957CB">
        <w:rPr>
          <w:rFonts w:eastAsia="Times New Roman"/>
          <w:bCs/>
          <w:i/>
        </w:rPr>
        <w:t>Szár Község polgármestere megkeresett (</w:t>
      </w:r>
      <w:r w:rsidRPr="00D957CB">
        <w:rPr>
          <w:rFonts w:eastAsia="Times New Roman"/>
          <w:b/>
          <w:i/>
        </w:rPr>
        <w:t>1. melléklet</w:t>
      </w:r>
      <w:r w:rsidRPr="00D957CB">
        <w:rPr>
          <w:rFonts w:eastAsia="Times New Roman"/>
          <w:bCs/>
          <w:i/>
        </w:rPr>
        <w:t xml:space="preserve">), hogy a </w:t>
      </w:r>
      <w:r w:rsidR="00232D71" w:rsidRPr="00D957CB">
        <w:rPr>
          <w:rFonts w:eastAsia="Times New Roman"/>
          <w:bCs/>
          <w:i/>
        </w:rPr>
        <w:t xml:space="preserve">Szolgáltató a feladatellátási szerződés </w:t>
      </w:r>
      <w:r w:rsidR="001666D0" w:rsidRPr="00D957CB">
        <w:rPr>
          <w:rFonts w:eastAsia="Times New Roman"/>
          <w:i/>
          <w:lang w:eastAsia="zh-CN"/>
        </w:rPr>
        <w:t>6. pontjának kiegészítését kérte az új egészségügyi szakdolgozó nevével és működési nyilvántartási számával.</w:t>
      </w:r>
    </w:p>
    <w:p w14:paraId="328789A4" w14:textId="77777777" w:rsidR="001666D0" w:rsidRPr="00D957CB" w:rsidRDefault="001666D0" w:rsidP="001666D0">
      <w:pPr>
        <w:tabs>
          <w:tab w:val="left" w:pos="2835"/>
        </w:tabs>
        <w:rPr>
          <w:rFonts w:eastAsia="Times New Roman"/>
          <w:i/>
          <w:lang w:eastAsia="zh-CN"/>
        </w:rPr>
      </w:pPr>
      <w:r w:rsidRPr="00D957CB">
        <w:rPr>
          <w:rFonts w:eastAsia="Times New Roman"/>
          <w:i/>
          <w:lang w:eastAsia="zh-CN"/>
        </w:rPr>
        <w:t>A Szolgáltatónál 2025. szeptember 1-től Fohner Jánosné helyett Kiss Gyöngyi Zsuzsanna látja el az egészségügyi szakdolgozói (asszisztensi) feladatokat.</w:t>
      </w:r>
    </w:p>
    <w:p w14:paraId="14B81559" w14:textId="77777777" w:rsidR="001666D0" w:rsidRPr="00D957CB" w:rsidRDefault="001666D0" w:rsidP="001666D0">
      <w:pPr>
        <w:tabs>
          <w:tab w:val="left" w:pos="2835"/>
        </w:tabs>
        <w:rPr>
          <w:rFonts w:eastAsia="Times New Roman"/>
          <w:i/>
          <w:lang w:eastAsia="zh-CN"/>
        </w:rPr>
      </w:pPr>
    </w:p>
    <w:p w14:paraId="7517B6B8" w14:textId="77777777" w:rsidR="001666D0" w:rsidRPr="00D957CB" w:rsidRDefault="001666D0" w:rsidP="001666D0">
      <w:pPr>
        <w:tabs>
          <w:tab w:val="left" w:pos="2835"/>
        </w:tabs>
        <w:rPr>
          <w:rFonts w:eastAsia="Times New Roman"/>
          <w:i/>
          <w:lang w:eastAsia="zh-CN"/>
        </w:rPr>
      </w:pPr>
      <w:r w:rsidRPr="00D957CB">
        <w:rPr>
          <w:rFonts w:eastAsia="Times New Roman"/>
          <w:i/>
          <w:lang w:eastAsia="zh-CN"/>
        </w:rPr>
        <w:t>Az önálló orvosi tevékenységről szóló 2000. évi II. törvény ​2/B. § (1) bekezdés g) pontja szerint a praxisjoggal rendelkező háziorvos és az adott praxisjoggal érintett települési önkormányzat közötti feladat-ellátási szerződés kötelezően tartalmazza az ellátás nyújtásában részt vevő egészségügyi szakdolgozókra vonatkozó rendelkezéseket.</w:t>
      </w:r>
    </w:p>
    <w:p w14:paraId="29C9A44F" w14:textId="77777777" w:rsidR="001666D0" w:rsidRPr="00D957CB" w:rsidRDefault="001666D0" w:rsidP="001666D0">
      <w:pPr>
        <w:tabs>
          <w:tab w:val="left" w:pos="2835"/>
        </w:tabs>
        <w:rPr>
          <w:rFonts w:eastAsia="Times New Roman"/>
          <w:i/>
          <w:lang w:eastAsia="zh-CN"/>
        </w:rPr>
      </w:pPr>
      <w:r w:rsidRPr="00D957CB">
        <w:rPr>
          <w:rFonts w:eastAsia="Times New Roman"/>
          <w:i/>
          <w:lang w:eastAsia="zh-CN"/>
        </w:rPr>
        <w:t>Az önálló orvosi tevékenységről szóló 2000. évi II. törvény végrehajtásáról szóló 313/2011. (XII. 23.) Korm. rendelet 1. melléklet 8. pontja szerint a praxisjog alapján végzett feladat-ellátási szerződés tartalmazza az ellátás nyújtásában részt vevő egészségügyi szakdolgozók megnevezését.</w:t>
      </w:r>
    </w:p>
    <w:p w14:paraId="37B14118" w14:textId="77777777" w:rsidR="001666D0" w:rsidRPr="00D957CB" w:rsidRDefault="001666D0" w:rsidP="001666D0">
      <w:pPr>
        <w:tabs>
          <w:tab w:val="left" w:pos="2835"/>
        </w:tabs>
        <w:rPr>
          <w:rFonts w:eastAsia="Times New Roman"/>
          <w:i/>
          <w:lang w:eastAsia="zh-CN"/>
        </w:rPr>
      </w:pPr>
    </w:p>
    <w:p w14:paraId="261AF9C1" w14:textId="77777777" w:rsidR="001666D0" w:rsidRPr="00D957CB" w:rsidRDefault="001666D0" w:rsidP="001666D0">
      <w:pPr>
        <w:tabs>
          <w:tab w:val="left" w:pos="2835"/>
        </w:tabs>
        <w:rPr>
          <w:rFonts w:eastAsia="Times New Roman"/>
          <w:i/>
          <w:lang w:eastAsia="zh-CN"/>
        </w:rPr>
      </w:pPr>
      <w:r w:rsidRPr="00D957CB">
        <w:rPr>
          <w:rFonts w:eastAsia="Times New Roman"/>
          <w:i/>
          <w:lang w:eastAsia="zh-CN"/>
        </w:rPr>
        <w:t>A feladatellátási szerződés jelenleg nem tartalmazza az egészségügyi szakdolgozó megnevezését.</w:t>
      </w:r>
    </w:p>
    <w:p w14:paraId="73EC3841" w14:textId="77777777" w:rsidR="001666D0" w:rsidRPr="00D957CB" w:rsidRDefault="001666D0" w:rsidP="001666D0">
      <w:pPr>
        <w:tabs>
          <w:tab w:val="left" w:pos="2835"/>
        </w:tabs>
        <w:rPr>
          <w:rFonts w:eastAsia="Times New Roman"/>
          <w:i/>
          <w:lang w:eastAsia="zh-CN"/>
        </w:rPr>
      </w:pPr>
    </w:p>
    <w:p w14:paraId="4836F8F8" w14:textId="77777777" w:rsidR="001666D0" w:rsidRPr="00D957CB" w:rsidRDefault="001666D0" w:rsidP="001666D0">
      <w:pPr>
        <w:tabs>
          <w:tab w:val="left" w:pos="2835"/>
        </w:tabs>
        <w:rPr>
          <w:rFonts w:eastAsia="Times New Roman"/>
          <w:i/>
          <w:lang w:eastAsia="zh-CN"/>
        </w:rPr>
      </w:pPr>
      <w:r w:rsidRPr="00D957CB">
        <w:rPr>
          <w:rFonts w:eastAsia="Times New Roman"/>
          <w:i/>
          <w:lang w:eastAsia="zh-CN"/>
        </w:rPr>
        <w:t>A Szolgáltató az egészségügyi szakdolgozó személyében bekövetkező változást a népegészségügyi hatóság felé bejelentette. A Szolgáltató finanszírozási szerződésének módosításához azonban szükséges, hogy a feladat-ellátási szerződésben is rögzítésre kerüljön az egészségügyi szakdolgozó személye.</w:t>
      </w:r>
    </w:p>
    <w:p w14:paraId="7FFA1689" w14:textId="77777777" w:rsidR="001666D0" w:rsidRPr="00D957CB" w:rsidRDefault="001666D0" w:rsidP="001666D0">
      <w:pPr>
        <w:tabs>
          <w:tab w:val="left" w:pos="2835"/>
        </w:tabs>
        <w:rPr>
          <w:rFonts w:eastAsia="Times New Roman"/>
          <w:i/>
          <w:lang w:eastAsia="zh-CN"/>
        </w:rPr>
      </w:pPr>
    </w:p>
    <w:p w14:paraId="383F7ACF" w14:textId="77777777" w:rsidR="001666D0" w:rsidRPr="00D957CB" w:rsidRDefault="001666D0" w:rsidP="001666D0">
      <w:pPr>
        <w:tabs>
          <w:tab w:val="left" w:pos="2835"/>
        </w:tabs>
        <w:rPr>
          <w:rFonts w:eastAsia="Times New Roman"/>
          <w:i/>
          <w:lang w:eastAsia="zh-CN"/>
        </w:rPr>
      </w:pPr>
      <w:r w:rsidRPr="00D957CB">
        <w:rPr>
          <w:rFonts w:eastAsia="Times New Roman"/>
          <w:i/>
          <w:lang w:eastAsia="zh-CN"/>
        </w:rPr>
        <w:t>Az egészségügyi alapellátásról szóló 2015. évi CXXIII. törvény 5. § (1) bekezdés e) pontja szerint a települési önkormányzat az egészségügyi alapellátás körében gondoskodik az iskola-egészségügyi ellátásról.</w:t>
      </w:r>
    </w:p>
    <w:p w14:paraId="7657268C" w14:textId="77777777" w:rsidR="001666D0" w:rsidRPr="00D957CB" w:rsidRDefault="001666D0" w:rsidP="001666D0">
      <w:pPr>
        <w:tabs>
          <w:tab w:val="left" w:pos="2835"/>
        </w:tabs>
        <w:rPr>
          <w:rFonts w:eastAsia="Times New Roman"/>
          <w:i/>
          <w:lang w:eastAsia="zh-CN"/>
        </w:rPr>
      </w:pPr>
      <w:r w:rsidRPr="00D957CB">
        <w:rPr>
          <w:rFonts w:eastAsia="Times New Roman"/>
          <w:i/>
          <w:lang w:eastAsia="zh-CN"/>
        </w:rPr>
        <w:t xml:space="preserve">Az iskola-egészségügyi ellátásról </w:t>
      </w:r>
      <w:r w:rsidR="00EB77B4" w:rsidRPr="00D957CB">
        <w:rPr>
          <w:rFonts w:eastAsia="Times New Roman"/>
          <w:i/>
          <w:lang w:eastAsia="zh-CN"/>
        </w:rPr>
        <w:t xml:space="preserve">szóló </w:t>
      </w:r>
      <w:r w:rsidRPr="00D957CB">
        <w:rPr>
          <w:rFonts w:eastAsia="Times New Roman"/>
          <w:i/>
          <w:lang w:eastAsia="zh-CN"/>
        </w:rPr>
        <w:t xml:space="preserve">26/1997. (IX. 3.) NM rendelet 6. § (2) bekezdése szerint: </w:t>
      </w:r>
      <w:r w:rsidRPr="00D957CB">
        <w:rPr>
          <w:rFonts w:eastAsia="Times New Roman"/>
          <w:i/>
          <w:iCs/>
          <w:lang w:eastAsia="zh-CN"/>
        </w:rPr>
        <w:t xml:space="preserve">„Az </w:t>
      </w:r>
      <w:r w:rsidRPr="00D957CB">
        <w:rPr>
          <w:rFonts w:eastAsia="Times New Roman"/>
          <w:b/>
          <w:bCs/>
          <w:i/>
          <w:iCs/>
          <w:lang w:eastAsia="zh-CN"/>
        </w:rPr>
        <w:t>iskolafogászat</w:t>
      </w:r>
      <w:r w:rsidRPr="00D957CB">
        <w:rPr>
          <w:rFonts w:eastAsia="Times New Roman"/>
          <w:i/>
          <w:iCs/>
          <w:lang w:eastAsia="zh-CN"/>
        </w:rPr>
        <w:t xml:space="preserve">i gyógyító és megelőző ellátás valamennyi nevelési-oktatási intézmény tanulóira kiterjedő </w:t>
      </w:r>
      <w:r w:rsidRPr="00D957CB">
        <w:rPr>
          <w:rFonts w:eastAsia="Times New Roman"/>
          <w:b/>
          <w:bCs/>
          <w:i/>
          <w:iCs/>
          <w:lang w:eastAsia="zh-CN"/>
        </w:rPr>
        <w:t>megszervezése, működési feltételeinek biztosítása</w:t>
      </w:r>
      <w:r w:rsidRPr="00D957CB">
        <w:rPr>
          <w:rFonts w:eastAsia="Times New Roman"/>
          <w:i/>
          <w:iCs/>
          <w:lang w:eastAsia="zh-CN"/>
        </w:rPr>
        <w:t xml:space="preserve"> </w:t>
      </w:r>
      <w:r w:rsidRPr="00D957CB">
        <w:rPr>
          <w:rFonts w:eastAsia="Times New Roman"/>
          <w:b/>
          <w:bCs/>
          <w:i/>
          <w:iCs/>
          <w:lang w:eastAsia="zh-CN"/>
        </w:rPr>
        <w:t>a fogászati alapellátást működtető feladata</w:t>
      </w:r>
      <w:r w:rsidRPr="00D957CB">
        <w:rPr>
          <w:rFonts w:eastAsia="Times New Roman"/>
          <w:i/>
          <w:iCs/>
          <w:lang w:eastAsia="zh-CN"/>
        </w:rPr>
        <w:t>. Az iskolafogászati ellátást úgy kell megszervezni, hogy valamennyi intézmény számára fogászati rendelőt kell kijelölni, és az ellátással a (4) bekezdésben foglaltak szerinti fogorvost kell megbízni.”</w:t>
      </w:r>
    </w:p>
    <w:p w14:paraId="086EB06A" w14:textId="77777777" w:rsidR="001666D0" w:rsidRPr="00D957CB" w:rsidRDefault="001666D0" w:rsidP="001666D0">
      <w:pPr>
        <w:tabs>
          <w:tab w:val="left" w:pos="2835"/>
        </w:tabs>
        <w:rPr>
          <w:rFonts w:eastAsia="Times New Roman"/>
          <w:i/>
          <w:lang w:eastAsia="zh-CN"/>
        </w:rPr>
      </w:pPr>
    </w:p>
    <w:p w14:paraId="1972872F" w14:textId="77777777" w:rsidR="0060727F" w:rsidRDefault="0060727F" w:rsidP="001666D0">
      <w:pPr>
        <w:tabs>
          <w:tab w:val="left" w:pos="2835"/>
        </w:tabs>
        <w:rPr>
          <w:rFonts w:eastAsia="Times New Roman"/>
          <w:i/>
          <w:lang w:eastAsia="zh-CN"/>
        </w:rPr>
      </w:pPr>
    </w:p>
    <w:p w14:paraId="59B8E426" w14:textId="77777777" w:rsidR="0060727F" w:rsidRDefault="0060727F" w:rsidP="001666D0">
      <w:pPr>
        <w:tabs>
          <w:tab w:val="left" w:pos="2835"/>
        </w:tabs>
        <w:rPr>
          <w:rFonts w:eastAsia="Times New Roman"/>
          <w:i/>
          <w:lang w:eastAsia="zh-CN"/>
        </w:rPr>
      </w:pPr>
    </w:p>
    <w:p w14:paraId="251569FC" w14:textId="77777777" w:rsidR="0060727F" w:rsidRDefault="0060727F" w:rsidP="001666D0">
      <w:pPr>
        <w:tabs>
          <w:tab w:val="left" w:pos="2835"/>
        </w:tabs>
        <w:rPr>
          <w:rFonts w:eastAsia="Times New Roman"/>
          <w:i/>
          <w:lang w:eastAsia="zh-CN"/>
        </w:rPr>
      </w:pPr>
    </w:p>
    <w:p w14:paraId="418FBCC4" w14:textId="77777777" w:rsidR="0060727F" w:rsidRDefault="0060727F" w:rsidP="001666D0">
      <w:pPr>
        <w:tabs>
          <w:tab w:val="left" w:pos="2835"/>
        </w:tabs>
        <w:rPr>
          <w:rFonts w:eastAsia="Times New Roman"/>
          <w:i/>
          <w:lang w:eastAsia="zh-CN"/>
        </w:rPr>
      </w:pPr>
    </w:p>
    <w:p w14:paraId="42498B56" w14:textId="77777777" w:rsidR="0060727F" w:rsidRDefault="0060727F" w:rsidP="001666D0">
      <w:pPr>
        <w:tabs>
          <w:tab w:val="left" w:pos="2835"/>
        </w:tabs>
        <w:rPr>
          <w:rFonts w:eastAsia="Times New Roman"/>
          <w:i/>
          <w:lang w:eastAsia="zh-CN"/>
        </w:rPr>
      </w:pPr>
    </w:p>
    <w:p w14:paraId="1A733DCF" w14:textId="77777777" w:rsidR="001666D0" w:rsidRPr="00D957CB" w:rsidRDefault="001666D0" w:rsidP="001666D0">
      <w:pPr>
        <w:tabs>
          <w:tab w:val="left" w:pos="2835"/>
        </w:tabs>
        <w:rPr>
          <w:rFonts w:eastAsia="Times New Roman"/>
          <w:i/>
          <w:lang w:eastAsia="zh-CN"/>
        </w:rPr>
      </w:pPr>
      <w:r w:rsidRPr="00D957CB">
        <w:rPr>
          <w:rFonts w:eastAsia="Times New Roman"/>
          <w:i/>
          <w:lang w:eastAsia="zh-CN"/>
        </w:rPr>
        <w:t>Fentiek alapján a feladatellátási szerződésben módosítani szükséges továbbá az iskolafogászati ellátással érintett köznevelési intézmények megnevezését, valamint törölni szükséges a vértesboglári intézményekre történő utalást, tekintettel arra, hogy a vértesboglári köznevelési intézményekben a vértesboglári önkormányzat feladata az iskolafogászati ellátás megszervezése. Az ASSA</w:t>
      </w:r>
      <w:r w:rsidR="00C22FE5" w:rsidRPr="00D957CB">
        <w:rPr>
          <w:rFonts w:eastAsia="Times New Roman"/>
          <w:i/>
          <w:lang w:eastAsia="zh-CN"/>
        </w:rPr>
        <w:t>A</w:t>
      </w:r>
      <w:r w:rsidRPr="00D957CB">
        <w:rPr>
          <w:rFonts w:eastAsia="Times New Roman"/>
          <w:i/>
          <w:lang w:eastAsia="zh-CN"/>
        </w:rPr>
        <w:t xml:space="preserve">D Bt. Vértesbogláron korábban és jelenleg sem lát el iskolafogászati feladatokat, a vértesboglári intézmények vélhetően tévedésből kerültek a szerződésben feltüntetésre. </w:t>
      </w:r>
    </w:p>
    <w:p w14:paraId="5216E053" w14:textId="77777777" w:rsidR="00AB4256" w:rsidRPr="00D957CB" w:rsidRDefault="00AB4256" w:rsidP="001666D0">
      <w:pPr>
        <w:outlineLvl w:val="0"/>
        <w:rPr>
          <w:rFonts w:eastAsia="Times New Roman"/>
          <w:bCs/>
          <w:i/>
        </w:rPr>
      </w:pPr>
    </w:p>
    <w:p w14:paraId="52A8BDD9" w14:textId="77777777" w:rsidR="000E5914" w:rsidRPr="00D957CB" w:rsidRDefault="000E5914" w:rsidP="001666D0">
      <w:pPr>
        <w:outlineLvl w:val="0"/>
        <w:rPr>
          <w:rFonts w:eastAsia="Times New Roman"/>
          <w:bCs/>
          <w:i/>
        </w:rPr>
      </w:pPr>
      <w:r w:rsidRPr="00D957CB">
        <w:rPr>
          <w:rFonts w:eastAsia="Times New Roman"/>
          <w:bCs/>
          <w:i/>
        </w:rPr>
        <w:t xml:space="preserve">A feladatellátási szerződés módosításáról szóló megállapodás tervezetét az előterjesztés </w:t>
      </w:r>
      <w:r w:rsidRPr="00D957CB">
        <w:rPr>
          <w:rFonts w:eastAsia="Times New Roman"/>
          <w:b/>
          <w:i/>
        </w:rPr>
        <w:t>2. melléklete</w:t>
      </w:r>
      <w:r w:rsidRPr="00D957CB">
        <w:rPr>
          <w:rFonts w:eastAsia="Times New Roman"/>
          <w:bCs/>
          <w:i/>
        </w:rPr>
        <w:t xml:space="preserve"> tartalmazza.</w:t>
      </w:r>
    </w:p>
    <w:p w14:paraId="2E8804AD" w14:textId="77777777" w:rsidR="000E5914" w:rsidRPr="00D957CB" w:rsidRDefault="000E5914" w:rsidP="001666D0">
      <w:pPr>
        <w:outlineLvl w:val="0"/>
        <w:rPr>
          <w:rFonts w:eastAsia="Times New Roman"/>
          <w:bCs/>
          <w:i/>
        </w:rPr>
      </w:pPr>
      <w:r w:rsidRPr="00D957CB">
        <w:rPr>
          <w:rFonts w:eastAsia="Times New Roman"/>
          <w:bCs/>
          <w:i/>
        </w:rPr>
        <w:t xml:space="preserve"> </w:t>
      </w:r>
    </w:p>
    <w:p w14:paraId="33282855" w14:textId="77777777" w:rsidR="00382C2C" w:rsidRPr="00D957CB" w:rsidRDefault="00382C2C" w:rsidP="00382C2C">
      <w:pPr>
        <w:outlineLvl w:val="0"/>
        <w:rPr>
          <w:rFonts w:eastAsia="Times New Roman"/>
          <w:bCs/>
          <w:i/>
        </w:rPr>
      </w:pPr>
      <w:r w:rsidRPr="00D957CB">
        <w:rPr>
          <w:rFonts w:eastAsia="Times New Roman"/>
          <w:bCs/>
          <w:i/>
        </w:rPr>
        <w:t>Kérem a Tisztelt Képviselő-testületet, hogy a</w:t>
      </w:r>
      <w:r w:rsidR="00C877EC" w:rsidRPr="00D957CB">
        <w:rPr>
          <w:rFonts w:eastAsia="Times New Roman"/>
          <w:bCs/>
          <w:i/>
        </w:rPr>
        <w:t xml:space="preserve"> </w:t>
      </w:r>
      <w:r w:rsidR="002A7B26" w:rsidRPr="00D957CB">
        <w:rPr>
          <w:rFonts w:eastAsia="Times New Roman"/>
          <w:bCs/>
          <w:i/>
        </w:rPr>
        <w:t>szerződésmódosítást</w:t>
      </w:r>
      <w:r w:rsidRPr="00D957CB">
        <w:rPr>
          <w:rFonts w:eastAsia="Times New Roman"/>
          <w:bCs/>
          <w:i/>
        </w:rPr>
        <w:t xml:space="preserve"> támogatni szíveskedjen.</w:t>
      </w:r>
    </w:p>
    <w:p w14:paraId="26A0034C" w14:textId="77777777" w:rsidR="00C32F55" w:rsidRPr="00D957CB" w:rsidRDefault="00C32F55" w:rsidP="00382C2C">
      <w:pPr>
        <w:outlineLvl w:val="0"/>
        <w:rPr>
          <w:rFonts w:eastAsia="Times New Roman"/>
          <w:bCs/>
          <w:i/>
        </w:rPr>
      </w:pPr>
    </w:p>
    <w:p w14:paraId="63AB39D9" w14:textId="77777777" w:rsidR="00C32F55" w:rsidRPr="00D957CB" w:rsidRDefault="00C32F55" w:rsidP="00C32F55">
      <w:pPr>
        <w:outlineLvl w:val="0"/>
        <w:rPr>
          <w:rFonts w:eastAsia="Times New Roman"/>
          <w:bCs/>
          <w:i/>
        </w:rPr>
      </w:pPr>
      <w:r w:rsidRPr="00D957CB">
        <w:rPr>
          <w:rFonts w:eastAsia="Times New Roman"/>
          <w:bCs/>
          <w:i/>
        </w:rPr>
        <w:t>A határozati javaslat elfogadásához egyszerű többség szükséges, melyhez – figyelemmel az Mötv. 47. § (2) bekezdésére – a jelen levő önkormányzati képviselők több mint a felének igen szavazata szükséges.</w:t>
      </w:r>
    </w:p>
    <w:p w14:paraId="3AD71F5C" w14:textId="77777777" w:rsidR="00382C2C" w:rsidRPr="00D957CB" w:rsidRDefault="00382C2C" w:rsidP="00382C2C">
      <w:pPr>
        <w:outlineLvl w:val="0"/>
        <w:rPr>
          <w:rFonts w:eastAsia="Times New Roman"/>
          <w:bCs/>
          <w:i/>
        </w:rPr>
      </w:pPr>
    </w:p>
    <w:p w14:paraId="69DAEAFB" w14:textId="77777777" w:rsidR="00D957CB" w:rsidRPr="00D957CB" w:rsidRDefault="00D957CB" w:rsidP="00382C2C">
      <w:pPr>
        <w:outlineLvl w:val="0"/>
        <w:rPr>
          <w:rFonts w:eastAsia="Times New Roman"/>
          <w:bCs/>
          <w:i/>
        </w:rPr>
      </w:pPr>
    </w:p>
    <w:p w14:paraId="0E7581DE" w14:textId="77777777" w:rsidR="003F0894" w:rsidRPr="00D957CB" w:rsidRDefault="00D957CB" w:rsidP="003F0894">
      <w:pPr>
        <w:spacing w:before="360" w:after="480"/>
        <w:contextualSpacing/>
        <w:rPr>
          <w:i/>
        </w:rPr>
      </w:pPr>
      <w:r w:rsidRPr="00D957CB">
        <w:rPr>
          <w:i/>
        </w:rPr>
        <w:t>Bodmér</w:t>
      </w:r>
      <w:r w:rsidR="007A6068" w:rsidRPr="00D957CB">
        <w:rPr>
          <w:i/>
        </w:rPr>
        <w:t xml:space="preserve">, </w:t>
      </w:r>
      <w:r w:rsidR="00594069" w:rsidRPr="00D957CB">
        <w:rPr>
          <w:i/>
        </w:rPr>
        <w:t>2026. február 1</w:t>
      </w:r>
      <w:r w:rsidR="000E5914" w:rsidRPr="00D957CB">
        <w:rPr>
          <w:i/>
        </w:rPr>
        <w:t>3</w:t>
      </w:r>
      <w:r w:rsidR="00594069" w:rsidRPr="00D957CB">
        <w:rPr>
          <w:i/>
        </w:rPr>
        <w:t>.</w:t>
      </w:r>
    </w:p>
    <w:p w14:paraId="4D03DD97" w14:textId="77777777" w:rsidR="003F0894" w:rsidRPr="00D957CB" w:rsidRDefault="003F0894" w:rsidP="003F0894">
      <w:pPr>
        <w:spacing w:before="360" w:after="480"/>
        <w:contextualSpacing/>
        <w:rPr>
          <w:i/>
        </w:rPr>
      </w:pPr>
    </w:p>
    <w:p w14:paraId="2858CFAF" w14:textId="77777777" w:rsidR="00EB77B4" w:rsidRPr="00D957CB" w:rsidRDefault="00EB77B4" w:rsidP="00D957CB">
      <w:pPr>
        <w:spacing w:before="360" w:after="480"/>
        <w:contextualSpacing/>
        <w:jc w:val="left"/>
        <w:rPr>
          <w:i/>
        </w:rPr>
      </w:pPr>
      <w:r w:rsidRPr="00D957CB">
        <w:rPr>
          <w:i/>
        </w:rPr>
        <w:tab/>
      </w:r>
      <w:r w:rsidRPr="00D957CB">
        <w:rPr>
          <w:i/>
        </w:rPr>
        <w:tab/>
      </w:r>
      <w:r w:rsidRPr="00D957CB">
        <w:rPr>
          <w:i/>
        </w:rPr>
        <w:tab/>
      </w:r>
      <w:r w:rsidRPr="00D957CB">
        <w:rPr>
          <w:i/>
        </w:rPr>
        <w:tab/>
      </w:r>
      <w:r w:rsidRPr="00D957CB">
        <w:rPr>
          <w:i/>
        </w:rPr>
        <w:tab/>
      </w:r>
      <w:r w:rsidRPr="00D957CB">
        <w:rPr>
          <w:i/>
        </w:rPr>
        <w:tab/>
      </w:r>
      <w:r w:rsidR="00D957CB" w:rsidRPr="00D957CB">
        <w:rPr>
          <w:i/>
        </w:rPr>
        <w:t>Tisztelettel:</w:t>
      </w:r>
    </w:p>
    <w:p w14:paraId="722440A4" w14:textId="77777777" w:rsidR="00EB77B4" w:rsidRPr="00D957CB" w:rsidRDefault="00EB77B4" w:rsidP="003F0894">
      <w:pPr>
        <w:spacing w:before="360" w:after="480"/>
        <w:contextualSpacing/>
        <w:jc w:val="center"/>
        <w:rPr>
          <w:i/>
        </w:rPr>
      </w:pPr>
    </w:p>
    <w:p w14:paraId="73D0CC23" w14:textId="77777777" w:rsidR="003F0894" w:rsidRPr="00D957CB" w:rsidRDefault="003F0894" w:rsidP="003F0894">
      <w:pPr>
        <w:spacing w:before="360" w:after="480"/>
        <w:contextualSpacing/>
        <w:jc w:val="center"/>
        <w:rPr>
          <w:b/>
          <w:i/>
        </w:rPr>
      </w:pPr>
      <w:r w:rsidRPr="00D957CB">
        <w:rPr>
          <w:i/>
        </w:rPr>
        <w:tab/>
      </w:r>
      <w:r w:rsidRPr="00D957CB">
        <w:rPr>
          <w:i/>
        </w:rPr>
        <w:tab/>
      </w:r>
      <w:r w:rsidRPr="00D957CB">
        <w:rPr>
          <w:i/>
        </w:rPr>
        <w:tab/>
      </w:r>
      <w:r w:rsidRPr="00D957CB">
        <w:rPr>
          <w:i/>
        </w:rPr>
        <w:tab/>
      </w:r>
      <w:r w:rsidRPr="00D957CB">
        <w:rPr>
          <w:i/>
        </w:rPr>
        <w:tab/>
      </w:r>
      <w:r w:rsidRPr="00D957CB">
        <w:rPr>
          <w:i/>
        </w:rPr>
        <w:tab/>
      </w:r>
      <w:r w:rsidRPr="00D957CB">
        <w:rPr>
          <w:i/>
        </w:rPr>
        <w:tab/>
      </w:r>
      <w:r w:rsidR="00D957CB" w:rsidRPr="00D957CB">
        <w:rPr>
          <w:b/>
          <w:i/>
        </w:rPr>
        <w:t>Katona László</w:t>
      </w:r>
    </w:p>
    <w:p w14:paraId="2C343E99" w14:textId="77777777" w:rsidR="009854EA" w:rsidRPr="00D957CB" w:rsidRDefault="003F0894" w:rsidP="00AD06B4">
      <w:pPr>
        <w:spacing w:before="360" w:after="480"/>
        <w:contextualSpacing/>
        <w:jc w:val="center"/>
        <w:rPr>
          <w:i/>
        </w:rPr>
      </w:pPr>
      <w:r w:rsidRPr="00D957CB">
        <w:rPr>
          <w:b/>
          <w:i/>
        </w:rPr>
        <w:tab/>
      </w:r>
      <w:r w:rsidRPr="00D957CB">
        <w:rPr>
          <w:b/>
          <w:i/>
        </w:rPr>
        <w:tab/>
      </w:r>
      <w:r w:rsidRPr="00D957CB">
        <w:rPr>
          <w:b/>
          <w:i/>
        </w:rPr>
        <w:tab/>
      </w:r>
      <w:r w:rsidRPr="00D957CB">
        <w:rPr>
          <w:b/>
          <w:i/>
        </w:rPr>
        <w:tab/>
      </w:r>
      <w:r w:rsidRPr="00D957CB">
        <w:rPr>
          <w:b/>
          <w:i/>
        </w:rPr>
        <w:tab/>
      </w:r>
      <w:r w:rsidRPr="00D957CB">
        <w:rPr>
          <w:b/>
          <w:i/>
        </w:rPr>
        <w:tab/>
        <w:t xml:space="preserve">         </w:t>
      </w:r>
      <w:r w:rsidR="005D5D80" w:rsidRPr="00D957CB">
        <w:rPr>
          <w:b/>
          <w:i/>
        </w:rPr>
        <w:t xml:space="preserve">  </w:t>
      </w:r>
      <w:r w:rsidR="00C32F55" w:rsidRPr="00D957CB">
        <w:rPr>
          <w:b/>
          <w:i/>
        </w:rPr>
        <w:t xml:space="preserve"> </w:t>
      </w:r>
      <w:r w:rsidR="005D5D80" w:rsidRPr="00D957CB">
        <w:rPr>
          <w:i/>
        </w:rPr>
        <w:t>polgármester</w:t>
      </w:r>
    </w:p>
    <w:p w14:paraId="6B522C00" w14:textId="77777777" w:rsidR="009854EA" w:rsidRPr="00D957CB" w:rsidRDefault="009854EA" w:rsidP="00AD06B4">
      <w:pPr>
        <w:spacing w:before="360" w:after="480"/>
        <w:contextualSpacing/>
        <w:jc w:val="center"/>
        <w:rPr>
          <w:i/>
        </w:rPr>
      </w:pPr>
    </w:p>
    <w:p w14:paraId="4A6EF396" w14:textId="77777777" w:rsidR="003F0894" w:rsidRPr="00D957CB" w:rsidRDefault="00D957CB" w:rsidP="00D957CB">
      <w:pPr>
        <w:pStyle w:val="Cmsor6"/>
        <w:rPr>
          <w:rStyle w:val="Finomkiemels"/>
          <w:rFonts w:ascii="Times New Roman" w:hAnsi="Times New Roman" w:cs="Times New Roman"/>
          <w:b/>
          <w:i/>
          <w:u w:val="single"/>
        </w:rPr>
      </w:pPr>
      <w:r w:rsidRPr="00D957CB">
        <w:rPr>
          <w:rStyle w:val="Finomkiemels"/>
          <w:rFonts w:ascii="Times New Roman" w:hAnsi="Times New Roman" w:cs="Times New Roman"/>
          <w:b/>
          <w:i/>
          <w:u w:val="single"/>
        </w:rPr>
        <w:t>Határozati javaslat:</w:t>
      </w:r>
    </w:p>
    <w:p w14:paraId="1D839770" w14:textId="77777777" w:rsidR="00D957CB" w:rsidRPr="00D957CB" w:rsidRDefault="00D957CB" w:rsidP="00D957CB">
      <w:pPr>
        <w:spacing w:before="360" w:after="480"/>
        <w:contextualSpacing/>
        <w:jc w:val="center"/>
        <w:rPr>
          <w:b/>
          <w:i/>
        </w:rPr>
      </w:pPr>
      <w:r w:rsidRPr="00D957CB">
        <w:rPr>
          <w:b/>
          <w:i/>
        </w:rPr>
        <w:t>Bodmér Község Önkormányzata Képviselő-testületének</w:t>
      </w:r>
    </w:p>
    <w:p w14:paraId="5C556446" w14:textId="7E8217C0" w:rsidR="005754DC" w:rsidRPr="00D957CB" w:rsidRDefault="00D957CB" w:rsidP="00D957CB">
      <w:pPr>
        <w:spacing w:before="360" w:after="480"/>
        <w:contextualSpacing/>
        <w:jc w:val="center"/>
        <w:rPr>
          <w:b/>
          <w:i/>
        </w:rPr>
      </w:pPr>
      <w:r w:rsidRPr="00D957CB">
        <w:rPr>
          <w:b/>
          <w:i/>
        </w:rPr>
        <w:t xml:space="preserve"> /2026. (</w:t>
      </w:r>
      <w:r w:rsidR="00FA7EF8">
        <w:rPr>
          <w:b/>
          <w:i/>
        </w:rPr>
        <w:t>III. 25.</w:t>
      </w:r>
      <w:r w:rsidRPr="00D957CB">
        <w:rPr>
          <w:b/>
          <w:i/>
        </w:rPr>
        <w:t>) határozata</w:t>
      </w:r>
    </w:p>
    <w:p w14:paraId="52F4C14C" w14:textId="77777777" w:rsidR="00D957CB" w:rsidRPr="00D957CB" w:rsidRDefault="00D957CB" w:rsidP="00D957CB">
      <w:pPr>
        <w:spacing w:before="360" w:after="480"/>
        <w:contextualSpacing/>
        <w:jc w:val="center"/>
        <w:rPr>
          <w:b/>
          <w:i/>
        </w:rPr>
      </w:pPr>
    </w:p>
    <w:p w14:paraId="12A861B8" w14:textId="77777777" w:rsidR="005754DC" w:rsidRPr="00D957CB" w:rsidRDefault="002A7B26" w:rsidP="005754DC">
      <w:pPr>
        <w:spacing w:before="360" w:after="480"/>
        <w:contextualSpacing/>
        <w:jc w:val="center"/>
        <w:rPr>
          <w:i/>
        </w:rPr>
      </w:pPr>
      <w:r w:rsidRPr="00D957CB">
        <w:rPr>
          <w:b/>
          <w:i/>
        </w:rPr>
        <w:t>a fogorvosi alapellátásra vonatkozó feladatellátási szerződés módosításának jóváhagyásáról</w:t>
      </w:r>
    </w:p>
    <w:p w14:paraId="60B992E7" w14:textId="77777777" w:rsidR="00BF2B4A" w:rsidRPr="00D957CB" w:rsidRDefault="00BF2B4A" w:rsidP="00BF2B4A">
      <w:pPr>
        <w:spacing w:before="360" w:after="480"/>
        <w:ind w:left="720"/>
        <w:contextualSpacing/>
        <w:rPr>
          <w:i/>
        </w:rPr>
      </w:pPr>
    </w:p>
    <w:p w14:paraId="4A459790" w14:textId="77777777" w:rsidR="00BF2B4A" w:rsidRPr="00D957CB" w:rsidRDefault="00D957CB" w:rsidP="00061B44">
      <w:pPr>
        <w:spacing w:before="360" w:after="480"/>
        <w:contextualSpacing/>
        <w:rPr>
          <w:i/>
        </w:rPr>
      </w:pPr>
      <w:r w:rsidRPr="00D957CB">
        <w:rPr>
          <w:i/>
        </w:rPr>
        <w:t>Bodmér</w:t>
      </w:r>
      <w:r w:rsidR="00BF2B4A" w:rsidRPr="00D957CB">
        <w:rPr>
          <w:i/>
        </w:rPr>
        <w:t xml:space="preserve"> Községi Önkormányzat</w:t>
      </w:r>
      <w:r w:rsidRPr="00D957CB">
        <w:rPr>
          <w:i/>
        </w:rPr>
        <w:t>a</w:t>
      </w:r>
      <w:r w:rsidR="00BF2B4A" w:rsidRPr="00D957CB">
        <w:rPr>
          <w:i/>
        </w:rPr>
        <w:t xml:space="preserve"> Képviselő-testülete </w:t>
      </w:r>
      <w:r w:rsidR="002A7B26" w:rsidRPr="00D957CB">
        <w:rPr>
          <w:i/>
        </w:rPr>
        <w:t xml:space="preserve">a 2012. december 15. napján az „ASSAAD” Fogászati Szolgáltató Betéti Társasággal a fogorvosi alapellátásra kötött feladatellátási szerződés módosítását </w:t>
      </w:r>
      <w:r w:rsidR="0060727F">
        <w:rPr>
          <w:i/>
        </w:rPr>
        <w:t>a határozat 1</w:t>
      </w:r>
      <w:r w:rsidR="002A7B26" w:rsidRPr="00D957CB">
        <w:rPr>
          <w:i/>
        </w:rPr>
        <w:t>. melléklet</w:t>
      </w:r>
      <w:r w:rsidR="000E5914" w:rsidRPr="00D957CB">
        <w:rPr>
          <w:i/>
        </w:rPr>
        <w:t>e</w:t>
      </w:r>
      <w:r w:rsidR="002A7B26" w:rsidRPr="00D957CB">
        <w:rPr>
          <w:i/>
        </w:rPr>
        <w:t xml:space="preserve"> szerint jóváhagyja.</w:t>
      </w:r>
    </w:p>
    <w:p w14:paraId="6AD43B83" w14:textId="77777777" w:rsidR="00BF2B4A" w:rsidRPr="00D957CB" w:rsidRDefault="00BF2B4A" w:rsidP="00BF2B4A">
      <w:pPr>
        <w:spacing w:before="360" w:after="480"/>
        <w:ind w:left="720"/>
        <w:contextualSpacing/>
        <w:rPr>
          <w:i/>
        </w:rPr>
      </w:pPr>
    </w:p>
    <w:p w14:paraId="6AFC0660" w14:textId="77777777" w:rsidR="00BF2B4A" w:rsidRPr="00D957CB" w:rsidRDefault="00D957CB" w:rsidP="000267A2">
      <w:pPr>
        <w:tabs>
          <w:tab w:val="left" w:pos="993"/>
        </w:tabs>
        <w:spacing w:before="360" w:after="480"/>
        <w:contextualSpacing/>
        <w:rPr>
          <w:i/>
        </w:rPr>
      </w:pPr>
      <w:r w:rsidRPr="00D957CB">
        <w:rPr>
          <w:i/>
        </w:rPr>
        <w:tab/>
      </w:r>
      <w:r w:rsidRPr="00D957CB">
        <w:rPr>
          <w:i/>
        </w:rPr>
        <w:tab/>
      </w:r>
      <w:r w:rsidRPr="00D957CB">
        <w:rPr>
          <w:i/>
        </w:rPr>
        <w:tab/>
      </w:r>
      <w:r w:rsidRPr="00D957CB">
        <w:rPr>
          <w:i/>
        </w:rPr>
        <w:tab/>
      </w:r>
      <w:r w:rsidRPr="00D957CB">
        <w:rPr>
          <w:i/>
        </w:rPr>
        <w:tab/>
      </w:r>
      <w:r w:rsidRPr="00D957CB">
        <w:rPr>
          <w:i/>
        </w:rPr>
        <w:tab/>
      </w:r>
      <w:r w:rsidRPr="00D957CB">
        <w:rPr>
          <w:i/>
        </w:rPr>
        <w:tab/>
      </w:r>
      <w:r w:rsidR="00BF2B4A" w:rsidRPr="00D957CB">
        <w:rPr>
          <w:i/>
        </w:rPr>
        <w:t>Határidő:</w:t>
      </w:r>
      <w:r w:rsidR="009854EA" w:rsidRPr="00D957CB">
        <w:rPr>
          <w:i/>
        </w:rPr>
        <w:t xml:space="preserve"> </w:t>
      </w:r>
      <w:r w:rsidR="009854EA" w:rsidRPr="00D957CB">
        <w:rPr>
          <w:i/>
        </w:rPr>
        <w:tab/>
      </w:r>
      <w:r w:rsidRPr="00D957CB">
        <w:rPr>
          <w:i/>
        </w:rPr>
        <w:t>azonnal</w:t>
      </w:r>
    </w:p>
    <w:p w14:paraId="618D7F64" w14:textId="77777777" w:rsidR="00BF2B4A" w:rsidRPr="00D957CB" w:rsidRDefault="00D957CB" w:rsidP="000267A2">
      <w:pPr>
        <w:tabs>
          <w:tab w:val="left" w:pos="993"/>
        </w:tabs>
        <w:spacing w:before="360" w:after="480"/>
        <w:contextualSpacing/>
        <w:rPr>
          <w:i/>
        </w:rPr>
      </w:pPr>
      <w:r w:rsidRPr="00D957CB">
        <w:rPr>
          <w:i/>
        </w:rPr>
        <w:tab/>
      </w:r>
      <w:r w:rsidRPr="00D957CB">
        <w:rPr>
          <w:i/>
        </w:rPr>
        <w:tab/>
      </w:r>
      <w:r w:rsidRPr="00D957CB">
        <w:rPr>
          <w:i/>
        </w:rPr>
        <w:tab/>
      </w:r>
      <w:r w:rsidRPr="00D957CB">
        <w:rPr>
          <w:i/>
        </w:rPr>
        <w:tab/>
      </w:r>
      <w:r w:rsidRPr="00D957CB">
        <w:rPr>
          <w:i/>
        </w:rPr>
        <w:tab/>
      </w:r>
      <w:r w:rsidRPr="00D957CB">
        <w:rPr>
          <w:i/>
        </w:rPr>
        <w:tab/>
      </w:r>
      <w:r w:rsidRPr="00D957CB">
        <w:rPr>
          <w:i/>
        </w:rPr>
        <w:tab/>
      </w:r>
      <w:r w:rsidR="00BF2B4A" w:rsidRPr="00D957CB">
        <w:rPr>
          <w:i/>
        </w:rPr>
        <w:t xml:space="preserve">Felelős: </w:t>
      </w:r>
      <w:r w:rsidR="009854EA" w:rsidRPr="00D957CB">
        <w:rPr>
          <w:i/>
        </w:rPr>
        <w:tab/>
      </w:r>
      <w:r w:rsidR="00BF2B4A" w:rsidRPr="00D957CB">
        <w:rPr>
          <w:i/>
        </w:rPr>
        <w:t>polgármester</w:t>
      </w:r>
      <w:r w:rsidR="000E5914" w:rsidRPr="00D957CB">
        <w:rPr>
          <w:i/>
        </w:rPr>
        <w:t xml:space="preserve"> </w:t>
      </w:r>
    </w:p>
    <w:p w14:paraId="0C5D1C89" w14:textId="77777777" w:rsidR="00AD06B4" w:rsidRDefault="00AD06B4" w:rsidP="00BF2B4A">
      <w:pPr>
        <w:spacing w:before="360" w:after="480"/>
        <w:ind w:left="720"/>
        <w:contextualSpacing/>
        <w:rPr>
          <w:i/>
        </w:rPr>
      </w:pPr>
    </w:p>
    <w:p w14:paraId="6B1C7B40" w14:textId="77777777" w:rsidR="0060727F" w:rsidRDefault="0060727F" w:rsidP="00BF2B4A">
      <w:pPr>
        <w:spacing w:before="360" w:after="480"/>
        <w:ind w:left="720"/>
        <w:contextualSpacing/>
        <w:rPr>
          <w:i/>
        </w:rPr>
      </w:pPr>
    </w:p>
    <w:p w14:paraId="4C8E85A4" w14:textId="77777777" w:rsidR="0038745C" w:rsidRDefault="0038745C" w:rsidP="00BF2B4A">
      <w:pPr>
        <w:spacing w:before="360" w:after="480"/>
        <w:ind w:left="720"/>
        <w:contextualSpacing/>
        <w:rPr>
          <w:i/>
        </w:rPr>
      </w:pPr>
    </w:p>
    <w:p w14:paraId="14E101B6" w14:textId="77777777" w:rsidR="0038745C" w:rsidRDefault="0038745C" w:rsidP="00BF2B4A">
      <w:pPr>
        <w:spacing w:before="360" w:after="480"/>
        <w:ind w:left="720"/>
        <w:contextualSpacing/>
        <w:rPr>
          <w:i/>
        </w:rPr>
      </w:pPr>
    </w:p>
    <w:p w14:paraId="28C3B9DE" w14:textId="77777777" w:rsidR="0038745C" w:rsidRDefault="0038745C" w:rsidP="00BF2B4A">
      <w:pPr>
        <w:spacing w:before="360" w:after="480"/>
        <w:ind w:left="720"/>
        <w:contextualSpacing/>
        <w:rPr>
          <w:i/>
        </w:rPr>
      </w:pPr>
    </w:p>
    <w:p w14:paraId="587977E7" w14:textId="77777777" w:rsidR="0038745C" w:rsidRDefault="0038745C" w:rsidP="00BF2B4A">
      <w:pPr>
        <w:spacing w:before="360" w:after="480"/>
        <w:ind w:left="720"/>
        <w:contextualSpacing/>
        <w:rPr>
          <w:i/>
        </w:rPr>
      </w:pPr>
    </w:p>
    <w:p w14:paraId="78959CBE" w14:textId="77777777" w:rsidR="0038745C" w:rsidRDefault="0038745C" w:rsidP="00BF2B4A">
      <w:pPr>
        <w:spacing w:before="360" w:after="480"/>
        <w:ind w:left="720"/>
        <w:contextualSpacing/>
        <w:rPr>
          <w:i/>
        </w:rPr>
      </w:pPr>
    </w:p>
    <w:p w14:paraId="267AF6EC" w14:textId="77777777" w:rsidR="0038745C" w:rsidRDefault="0038745C" w:rsidP="00BF2B4A">
      <w:pPr>
        <w:spacing w:before="360" w:after="480"/>
        <w:ind w:left="720"/>
        <w:contextualSpacing/>
        <w:rPr>
          <w:i/>
        </w:rPr>
      </w:pPr>
    </w:p>
    <w:p w14:paraId="3EB12B07" w14:textId="77777777" w:rsidR="0060727F" w:rsidRDefault="0060727F" w:rsidP="00BF2B4A">
      <w:pPr>
        <w:spacing w:before="360" w:after="480"/>
        <w:ind w:left="720"/>
        <w:contextualSpacing/>
        <w:rPr>
          <w:i/>
        </w:rPr>
      </w:pPr>
    </w:p>
    <w:p w14:paraId="2DCC9139" w14:textId="4A042B7A" w:rsidR="0060727F" w:rsidRDefault="0060727F" w:rsidP="0060727F">
      <w:pPr>
        <w:spacing w:before="360" w:after="480"/>
        <w:ind w:left="720"/>
        <w:contextualSpacing/>
        <w:jc w:val="right"/>
        <w:rPr>
          <w:i/>
          <w:u w:val="single"/>
        </w:rPr>
      </w:pPr>
      <w:r w:rsidRPr="0060727F">
        <w:rPr>
          <w:i/>
          <w:u w:val="single"/>
        </w:rPr>
        <w:lastRenderedPageBreak/>
        <w:t>Melléklet a     /2026. (</w:t>
      </w:r>
      <w:r w:rsidR="009D65BD">
        <w:rPr>
          <w:i/>
          <w:u w:val="single"/>
        </w:rPr>
        <w:t>III. 25.</w:t>
      </w:r>
      <w:r w:rsidRPr="0060727F">
        <w:rPr>
          <w:i/>
          <w:u w:val="single"/>
        </w:rPr>
        <w:t>) határozathoz</w:t>
      </w:r>
    </w:p>
    <w:p w14:paraId="1BEBFDD8" w14:textId="77777777" w:rsidR="0060727F" w:rsidRDefault="0060727F" w:rsidP="0060727F">
      <w:pPr>
        <w:spacing w:before="360" w:after="480"/>
        <w:ind w:left="720" w:hanging="720"/>
        <w:contextualSpacing/>
        <w:jc w:val="center"/>
        <w:rPr>
          <w:i/>
          <w:u w:val="single"/>
        </w:rPr>
      </w:pPr>
      <w:r>
        <w:rPr>
          <w:noProof/>
        </w:rPr>
        <w:drawing>
          <wp:inline distT="0" distB="0" distL="0" distR="0" wp14:anchorId="56860545" wp14:editId="7DC3DFCE">
            <wp:extent cx="6134669" cy="867362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7029" cy="8705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75FB8B" w14:textId="77777777" w:rsidR="0060727F" w:rsidRDefault="0060727F" w:rsidP="0060727F">
      <w:pPr>
        <w:spacing w:before="360" w:after="480"/>
        <w:contextualSpacing/>
        <w:jc w:val="right"/>
        <w:rPr>
          <w:i/>
          <w:u w:val="single"/>
        </w:rPr>
      </w:pPr>
      <w:r>
        <w:rPr>
          <w:noProof/>
        </w:rPr>
        <w:lastRenderedPageBreak/>
        <w:drawing>
          <wp:inline distT="0" distB="0" distL="0" distR="0" wp14:anchorId="710088B3" wp14:editId="0327265A">
            <wp:extent cx="6107373" cy="8635034"/>
            <wp:effectExtent l="0" t="0" r="8255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8084" cy="8664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FE68E" w14:textId="77777777" w:rsidR="0060727F" w:rsidRPr="0060727F" w:rsidRDefault="0060727F" w:rsidP="0060727F">
      <w:pPr>
        <w:spacing w:before="360" w:after="480"/>
        <w:ind w:left="720"/>
        <w:contextualSpacing/>
        <w:jc w:val="left"/>
        <w:rPr>
          <w:i/>
          <w:u w:val="single"/>
        </w:rPr>
      </w:pPr>
    </w:p>
    <w:sectPr w:rsidR="0060727F" w:rsidRPr="0060727F" w:rsidSect="003712CE">
      <w:footerReference w:type="default" r:id="rId9"/>
      <w:pgSz w:w="11907" w:h="16840" w:code="9"/>
      <w:pgMar w:top="1418" w:right="1418" w:bottom="1418" w:left="1418" w:header="709" w:footer="709" w:gutter="0"/>
      <w:paperSrc w:first="7" w:other="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90F62" w14:textId="77777777" w:rsidR="00722B57" w:rsidRDefault="00722B57" w:rsidP="0060727F">
      <w:r>
        <w:separator/>
      </w:r>
    </w:p>
  </w:endnote>
  <w:endnote w:type="continuationSeparator" w:id="0">
    <w:p w14:paraId="51015625" w14:textId="77777777" w:rsidR="00722B57" w:rsidRDefault="00722B57" w:rsidP="00607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7944380"/>
      <w:docPartObj>
        <w:docPartGallery w:val="Page Numbers (Bottom of Page)"/>
        <w:docPartUnique/>
      </w:docPartObj>
    </w:sdtPr>
    <w:sdtContent>
      <w:p w14:paraId="0B4A503D" w14:textId="77777777" w:rsidR="0060727F" w:rsidRDefault="0060727F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1AAA">
          <w:rPr>
            <w:noProof/>
          </w:rPr>
          <w:t>5</w:t>
        </w:r>
        <w:r>
          <w:fldChar w:fldCharType="end"/>
        </w:r>
      </w:p>
    </w:sdtContent>
  </w:sdt>
  <w:p w14:paraId="3CF4E7B6" w14:textId="77777777" w:rsidR="0060727F" w:rsidRDefault="0060727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99453" w14:textId="77777777" w:rsidR="00722B57" w:rsidRDefault="00722B57" w:rsidP="0060727F">
      <w:r>
        <w:separator/>
      </w:r>
    </w:p>
  </w:footnote>
  <w:footnote w:type="continuationSeparator" w:id="0">
    <w:p w14:paraId="6A575EF0" w14:textId="77777777" w:rsidR="00722B57" w:rsidRDefault="00722B57" w:rsidP="00607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21E7"/>
    <w:multiLevelType w:val="hybridMultilevel"/>
    <w:tmpl w:val="1D269EF4"/>
    <w:lvl w:ilvl="0" w:tplc="D09EB92A">
      <w:start w:val="20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42118D"/>
    <w:multiLevelType w:val="hybridMultilevel"/>
    <w:tmpl w:val="CEEE0FE6"/>
    <w:lvl w:ilvl="0" w:tplc="2598925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E6614D"/>
    <w:multiLevelType w:val="hybridMultilevel"/>
    <w:tmpl w:val="886ADF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985796">
    <w:abstractNumId w:val="2"/>
  </w:num>
  <w:num w:numId="2" w16cid:durableId="1803959598">
    <w:abstractNumId w:val="1"/>
  </w:num>
  <w:num w:numId="3" w16cid:durableId="198138144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4DC"/>
    <w:rsid w:val="000267A2"/>
    <w:rsid w:val="00043E0C"/>
    <w:rsid w:val="0004701A"/>
    <w:rsid w:val="00047A38"/>
    <w:rsid w:val="00060CDA"/>
    <w:rsid w:val="00061B44"/>
    <w:rsid w:val="00064993"/>
    <w:rsid w:val="0008468C"/>
    <w:rsid w:val="000A3956"/>
    <w:rsid w:val="000C1FCB"/>
    <w:rsid w:val="000D131F"/>
    <w:rsid w:val="000D2E1B"/>
    <w:rsid w:val="000E5914"/>
    <w:rsid w:val="001023D0"/>
    <w:rsid w:val="00111510"/>
    <w:rsid w:val="00117A28"/>
    <w:rsid w:val="00125DA0"/>
    <w:rsid w:val="0015509A"/>
    <w:rsid w:val="001604E3"/>
    <w:rsid w:val="00160CAF"/>
    <w:rsid w:val="001622AF"/>
    <w:rsid w:val="00164661"/>
    <w:rsid w:val="001666D0"/>
    <w:rsid w:val="00172072"/>
    <w:rsid w:val="00195B93"/>
    <w:rsid w:val="00195DAD"/>
    <w:rsid w:val="001B05BB"/>
    <w:rsid w:val="001B6E8B"/>
    <w:rsid w:val="001F459D"/>
    <w:rsid w:val="001F4727"/>
    <w:rsid w:val="00202C16"/>
    <w:rsid w:val="0021298D"/>
    <w:rsid w:val="00232D71"/>
    <w:rsid w:val="00246E73"/>
    <w:rsid w:val="00262CF6"/>
    <w:rsid w:val="002934E9"/>
    <w:rsid w:val="002A7B26"/>
    <w:rsid w:val="002D168A"/>
    <w:rsid w:val="002F7963"/>
    <w:rsid w:val="003235A4"/>
    <w:rsid w:val="003318D7"/>
    <w:rsid w:val="00331D6F"/>
    <w:rsid w:val="00336143"/>
    <w:rsid w:val="00345F41"/>
    <w:rsid w:val="00367E25"/>
    <w:rsid w:val="003712CE"/>
    <w:rsid w:val="00382C2C"/>
    <w:rsid w:val="00383C24"/>
    <w:rsid w:val="003863FB"/>
    <w:rsid w:val="0038745C"/>
    <w:rsid w:val="00391AAA"/>
    <w:rsid w:val="00392B07"/>
    <w:rsid w:val="00394810"/>
    <w:rsid w:val="003F0894"/>
    <w:rsid w:val="003F74C4"/>
    <w:rsid w:val="004038E1"/>
    <w:rsid w:val="00421FAA"/>
    <w:rsid w:val="00422852"/>
    <w:rsid w:val="004830FB"/>
    <w:rsid w:val="004943BB"/>
    <w:rsid w:val="004957DC"/>
    <w:rsid w:val="004B4B0C"/>
    <w:rsid w:val="004F1E28"/>
    <w:rsid w:val="004F5910"/>
    <w:rsid w:val="005153F3"/>
    <w:rsid w:val="00540836"/>
    <w:rsid w:val="00545EA8"/>
    <w:rsid w:val="005754DC"/>
    <w:rsid w:val="00593993"/>
    <w:rsid w:val="00594069"/>
    <w:rsid w:val="005B0B5F"/>
    <w:rsid w:val="005D5D80"/>
    <w:rsid w:val="005D7BB8"/>
    <w:rsid w:val="005E4013"/>
    <w:rsid w:val="005F133B"/>
    <w:rsid w:val="0060727F"/>
    <w:rsid w:val="00627533"/>
    <w:rsid w:val="0068688F"/>
    <w:rsid w:val="00690B81"/>
    <w:rsid w:val="006F4FA1"/>
    <w:rsid w:val="0070799A"/>
    <w:rsid w:val="00722B57"/>
    <w:rsid w:val="00724F7D"/>
    <w:rsid w:val="00730031"/>
    <w:rsid w:val="00746CC9"/>
    <w:rsid w:val="007636D1"/>
    <w:rsid w:val="0077413E"/>
    <w:rsid w:val="00786DFC"/>
    <w:rsid w:val="007902FF"/>
    <w:rsid w:val="007A6068"/>
    <w:rsid w:val="007B38FC"/>
    <w:rsid w:val="007B5B25"/>
    <w:rsid w:val="007E2857"/>
    <w:rsid w:val="007E3D4E"/>
    <w:rsid w:val="00810BB4"/>
    <w:rsid w:val="00816217"/>
    <w:rsid w:val="00820A58"/>
    <w:rsid w:val="00833F54"/>
    <w:rsid w:val="00852C21"/>
    <w:rsid w:val="008926BA"/>
    <w:rsid w:val="008C17BC"/>
    <w:rsid w:val="00920E54"/>
    <w:rsid w:val="00924D94"/>
    <w:rsid w:val="009422CF"/>
    <w:rsid w:val="00954B17"/>
    <w:rsid w:val="009576A9"/>
    <w:rsid w:val="0096773D"/>
    <w:rsid w:val="00974A80"/>
    <w:rsid w:val="009854EA"/>
    <w:rsid w:val="00992695"/>
    <w:rsid w:val="00994E21"/>
    <w:rsid w:val="00997137"/>
    <w:rsid w:val="009C321F"/>
    <w:rsid w:val="009D65BD"/>
    <w:rsid w:val="009E4FFA"/>
    <w:rsid w:val="00A01257"/>
    <w:rsid w:val="00A20C94"/>
    <w:rsid w:val="00A30E38"/>
    <w:rsid w:val="00A50C44"/>
    <w:rsid w:val="00A72568"/>
    <w:rsid w:val="00A731A5"/>
    <w:rsid w:val="00A74801"/>
    <w:rsid w:val="00AA29D2"/>
    <w:rsid w:val="00AB4256"/>
    <w:rsid w:val="00AD06B4"/>
    <w:rsid w:val="00AD7392"/>
    <w:rsid w:val="00AE3BC9"/>
    <w:rsid w:val="00AE5433"/>
    <w:rsid w:val="00B04D79"/>
    <w:rsid w:val="00B129D7"/>
    <w:rsid w:val="00B13507"/>
    <w:rsid w:val="00B26AD1"/>
    <w:rsid w:val="00B349E3"/>
    <w:rsid w:val="00B4192D"/>
    <w:rsid w:val="00B46912"/>
    <w:rsid w:val="00B612EB"/>
    <w:rsid w:val="00B7120B"/>
    <w:rsid w:val="00B74AA0"/>
    <w:rsid w:val="00B807B5"/>
    <w:rsid w:val="00B85A00"/>
    <w:rsid w:val="00BA5F7D"/>
    <w:rsid w:val="00BA67E1"/>
    <w:rsid w:val="00BC41C1"/>
    <w:rsid w:val="00BC4381"/>
    <w:rsid w:val="00BD1B99"/>
    <w:rsid w:val="00BE1523"/>
    <w:rsid w:val="00BE180B"/>
    <w:rsid w:val="00BE1B50"/>
    <w:rsid w:val="00BF2B4A"/>
    <w:rsid w:val="00C17D84"/>
    <w:rsid w:val="00C22FE5"/>
    <w:rsid w:val="00C302C6"/>
    <w:rsid w:val="00C32CC1"/>
    <w:rsid w:val="00C32F55"/>
    <w:rsid w:val="00C374C9"/>
    <w:rsid w:val="00C40F20"/>
    <w:rsid w:val="00C41AA8"/>
    <w:rsid w:val="00C44633"/>
    <w:rsid w:val="00C47525"/>
    <w:rsid w:val="00C563D3"/>
    <w:rsid w:val="00C656F4"/>
    <w:rsid w:val="00C75E39"/>
    <w:rsid w:val="00C856D8"/>
    <w:rsid w:val="00C877EC"/>
    <w:rsid w:val="00CC674B"/>
    <w:rsid w:val="00CC79D0"/>
    <w:rsid w:val="00CD6004"/>
    <w:rsid w:val="00CE080A"/>
    <w:rsid w:val="00CF7D14"/>
    <w:rsid w:val="00D22D2D"/>
    <w:rsid w:val="00D44C73"/>
    <w:rsid w:val="00D46AF7"/>
    <w:rsid w:val="00D47F8E"/>
    <w:rsid w:val="00D957CB"/>
    <w:rsid w:val="00DA6897"/>
    <w:rsid w:val="00DB2140"/>
    <w:rsid w:val="00DB2F1A"/>
    <w:rsid w:val="00DE023B"/>
    <w:rsid w:val="00DE0390"/>
    <w:rsid w:val="00DE174F"/>
    <w:rsid w:val="00DF799E"/>
    <w:rsid w:val="00E01572"/>
    <w:rsid w:val="00E20BBA"/>
    <w:rsid w:val="00E318BD"/>
    <w:rsid w:val="00E34234"/>
    <w:rsid w:val="00E40556"/>
    <w:rsid w:val="00E417C7"/>
    <w:rsid w:val="00E53677"/>
    <w:rsid w:val="00E64A7A"/>
    <w:rsid w:val="00E7274F"/>
    <w:rsid w:val="00E93F8D"/>
    <w:rsid w:val="00EB500E"/>
    <w:rsid w:val="00EB77B4"/>
    <w:rsid w:val="00EC7DBB"/>
    <w:rsid w:val="00ED291F"/>
    <w:rsid w:val="00F01435"/>
    <w:rsid w:val="00F051E6"/>
    <w:rsid w:val="00F26045"/>
    <w:rsid w:val="00F9360E"/>
    <w:rsid w:val="00FA7EF8"/>
    <w:rsid w:val="00FB4840"/>
    <w:rsid w:val="00FE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F8D738"/>
  <w15:chartTrackingRefBased/>
  <w15:docId w15:val="{844C9961-77E9-497C-9F74-61C2F0DE8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E40556"/>
    <w:pPr>
      <w:jc w:val="both"/>
    </w:pPr>
    <w:rPr>
      <w:rFonts w:eastAsia="Calibri"/>
      <w:sz w:val="24"/>
      <w:szCs w:val="24"/>
    </w:rPr>
  </w:style>
  <w:style w:type="paragraph" w:styleId="Cmsor6">
    <w:name w:val="heading 6"/>
    <w:basedOn w:val="Norml"/>
    <w:next w:val="Norml"/>
    <w:link w:val="Cmsor6Char"/>
    <w:qFormat/>
    <w:rsid w:val="005754DC"/>
    <w:pPr>
      <w:keepNext/>
      <w:keepLines/>
      <w:spacing w:before="200"/>
      <w:outlineLvl w:val="5"/>
    </w:pPr>
    <w:rPr>
      <w:rFonts w:ascii="Cambria" w:hAnsi="Cambria" w:cs="Cambria"/>
      <w:i/>
      <w:iCs/>
      <w:color w:val="243F6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link w:val="Cmsor6"/>
    <w:semiHidden/>
    <w:locked/>
    <w:rsid w:val="005754DC"/>
    <w:rPr>
      <w:rFonts w:ascii="Cambria" w:eastAsia="Calibri" w:hAnsi="Cambria" w:cs="Cambria"/>
      <w:i/>
      <w:iCs/>
      <w:color w:val="243F60"/>
      <w:sz w:val="24"/>
      <w:szCs w:val="24"/>
      <w:lang w:val="hu-HU" w:eastAsia="hu-HU" w:bidi="ar-SA"/>
    </w:rPr>
  </w:style>
  <w:style w:type="paragraph" w:customStyle="1" w:styleId="CharChar6">
    <w:name w:val="Char Char6"/>
    <w:basedOn w:val="Norml"/>
    <w:rsid w:val="005754DC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Buborkszveg">
    <w:name w:val="Balloon Text"/>
    <w:basedOn w:val="Norml"/>
    <w:link w:val="BuborkszvegChar"/>
    <w:rsid w:val="00B1350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B13507"/>
    <w:rPr>
      <w:rFonts w:ascii="Tahoma" w:eastAsia="Calibri" w:hAnsi="Tahoma" w:cs="Tahoma"/>
      <w:sz w:val="16"/>
      <w:szCs w:val="16"/>
    </w:rPr>
  </w:style>
  <w:style w:type="paragraph" w:styleId="Listaszerbekezds">
    <w:name w:val="List Paragraph"/>
    <w:basedOn w:val="Norml"/>
    <w:uiPriority w:val="99"/>
    <w:qFormat/>
    <w:rsid w:val="007A6068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paragraph" w:styleId="lfej">
    <w:name w:val="header"/>
    <w:basedOn w:val="Norml"/>
    <w:link w:val="lfejChar"/>
    <w:rsid w:val="007A6068"/>
    <w:pPr>
      <w:tabs>
        <w:tab w:val="center" w:pos="4536"/>
        <w:tab w:val="right" w:pos="9072"/>
      </w:tabs>
      <w:jc w:val="left"/>
    </w:pPr>
    <w:rPr>
      <w:rFonts w:eastAsia="Times New Roman"/>
      <w:szCs w:val="20"/>
    </w:rPr>
  </w:style>
  <w:style w:type="character" w:customStyle="1" w:styleId="lfejChar">
    <w:name w:val="Élőfej Char"/>
    <w:link w:val="lfej"/>
    <w:rsid w:val="007A6068"/>
    <w:rPr>
      <w:sz w:val="24"/>
    </w:rPr>
  </w:style>
  <w:style w:type="paragraph" w:styleId="Nincstrkz">
    <w:name w:val="No Spacing"/>
    <w:uiPriority w:val="1"/>
    <w:qFormat/>
    <w:rsid w:val="00336143"/>
    <w:rPr>
      <w:rFonts w:ascii="Calibri" w:eastAsia="Calibri" w:hAnsi="Calibri"/>
      <w:sz w:val="22"/>
      <w:szCs w:val="22"/>
      <w:lang w:eastAsia="en-US"/>
    </w:rPr>
  </w:style>
  <w:style w:type="character" w:styleId="Finomkiemels">
    <w:name w:val="Subtle Emphasis"/>
    <w:basedOn w:val="Bekezdsalapbettpusa"/>
    <w:uiPriority w:val="19"/>
    <w:qFormat/>
    <w:rsid w:val="00D957CB"/>
    <w:rPr>
      <w:i/>
      <w:iCs/>
      <w:color w:val="404040" w:themeColor="text1" w:themeTint="BF"/>
    </w:rPr>
  </w:style>
  <w:style w:type="paragraph" w:styleId="llb">
    <w:name w:val="footer"/>
    <w:basedOn w:val="Norml"/>
    <w:link w:val="llbChar"/>
    <w:uiPriority w:val="99"/>
    <w:rsid w:val="0060727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0727F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1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5</Pages>
  <Words>575</Words>
  <Characters>4400</Characters>
  <Application>Microsoft Office Word</Application>
  <DocSecurity>0</DocSecurity>
  <Lines>157</Lines>
  <Paragraphs>47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Újbarok Községi Önkormányzat Képviselő-testülete</vt:lpstr>
    </vt:vector>
  </TitlesOfParts>
  <Company>Szár Polgármesteri Hivatal</Company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Újbarok Községi Önkormányzat Képviselő-testülete</dc:title>
  <dc:subject/>
  <dc:creator>Admin</dc:creator>
  <cp:keywords/>
  <cp:lastModifiedBy>support felcsut</cp:lastModifiedBy>
  <cp:revision>7</cp:revision>
  <cp:lastPrinted>2021-07-09T07:25:00Z</cp:lastPrinted>
  <dcterms:created xsi:type="dcterms:W3CDTF">2026-02-17T12:27:00Z</dcterms:created>
  <dcterms:modified xsi:type="dcterms:W3CDTF">2026-03-20T11:12:00Z</dcterms:modified>
</cp:coreProperties>
</file>