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AEFDE" w14:textId="1927CB6C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945495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7. Napirendi pont</w:t>
      </w:r>
    </w:p>
    <w:p w14:paraId="03710533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1E1239C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51FE658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3D4B388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F84205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C099CF2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7D6D5AA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7CFCE38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273707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D76C49C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0616FF0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51006CF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2E1E4A7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F0DB003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B2638A9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4586F81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FBA85F9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B280B2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945495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07FFDAF9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D803FAC" w14:textId="77777777" w:rsidR="005B30DF" w:rsidRPr="00945495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94549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Csabdi Község Önkormányzat Képviselő-testületének</w:t>
      </w:r>
    </w:p>
    <w:p w14:paraId="3C1792AF" w14:textId="77777777" w:rsidR="005B30DF" w:rsidRPr="00945495" w:rsidRDefault="005B30DF" w:rsidP="005B30DF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94549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2026. február 5. napjára összehívott </w:t>
      </w:r>
    </w:p>
    <w:p w14:paraId="6F631E4F" w14:textId="77777777" w:rsidR="005B30DF" w:rsidRPr="00945495" w:rsidRDefault="005B30DF" w:rsidP="005B30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94549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rendes</w:t>
      </w:r>
      <w:proofErr w:type="gramEnd"/>
      <w:r w:rsidRPr="0094549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488EBBA1" w14:textId="77777777" w:rsidR="005B30DF" w:rsidRPr="00945495" w:rsidRDefault="005B30DF" w:rsidP="005B30DF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A10AA12" w14:textId="77777777" w:rsidR="00A06CD8" w:rsidRPr="00945495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7C59611B" w14:textId="77777777" w:rsidR="00A06CD8" w:rsidRPr="00945495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0BEF5095" w14:textId="77777777" w:rsidR="00A06CD8" w:rsidRPr="00945495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76F31CB2" w14:textId="77777777" w:rsidR="00A06CD8" w:rsidRPr="00945495" w:rsidRDefault="00A06CD8" w:rsidP="00A06CD8">
      <w:pPr>
        <w:spacing w:after="0" w:line="240" w:lineRule="auto"/>
        <w:ind w:left="2835" w:hanging="297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Az előterjesztés címe és tárgya:</w:t>
      </w:r>
    </w:p>
    <w:p w14:paraId="67A0DE2F" w14:textId="4A8E2702" w:rsidR="00A06CD8" w:rsidRPr="00945495" w:rsidRDefault="004B0FA9" w:rsidP="00F01B3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Csabdi</w:t>
      </w:r>
      <w:r w:rsidR="00A06CD8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Község Önkormányzat</w:t>
      </w:r>
      <w:bookmarkStart w:id="0" w:name="_GoBack"/>
      <w:bookmarkEnd w:id="0"/>
      <w:r w:rsidR="00A06CD8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202</w:t>
      </w:r>
      <w:r w:rsidR="000C6E1D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 w:rsidR="008257F0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A06CD8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évi költségvetésének </w:t>
      </w:r>
      <w:r w:rsidR="005B30DF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elfogadásáról</w:t>
      </w:r>
    </w:p>
    <w:p w14:paraId="2178A54A" w14:textId="77777777" w:rsidR="00A06CD8" w:rsidRPr="00945495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2C69D729" w14:textId="77777777" w:rsidR="00A06CD8" w:rsidRPr="00945495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736FFA1C" w14:textId="77777777" w:rsidR="00A06CD8" w:rsidRPr="00945495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29DB098C" w14:textId="77777777" w:rsidR="00A06CD8" w:rsidRPr="00945495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5309FF9F" w14:textId="77777777" w:rsidR="00A06CD8" w:rsidRPr="00945495" w:rsidRDefault="00A06CD8" w:rsidP="00A06C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A tárgykört rendező jogszabály:</w:t>
      </w:r>
    </w:p>
    <w:p w14:paraId="41A066B4" w14:textId="77777777" w:rsidR="00A06CD8" w:rsidRPr="00945495" w:rsidRDefault="00A06CD8" w:rsidP="00A06CD8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</w:pPr>
      <w:r w:rsidRPr="00945495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 xml:space="preserve">- </w:t>
      </w:r>
      <w:r w:rsidRPr="00945495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az államháztartásról szóló 2011. évi CXCV. tv. (Áht.)</w:t>
      </w:r>
    </w:p>
    <w:p w14:paraId="4190EF77" w14:textId="4A28B371" w:rsidR="00A06CD8" w:rsidRPr="00945495" w:rsidRDefault="00A06CD8" w:rsidP="00A06CD8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</w:pPr>
      <w:r w:rsidRPr="00945495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- Magyarország 202</w:t>
      </w:r>
      <w:r w:rsidR="00954BDC" w:rsidRPr="00945495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6</w:t>
      </w:r>
      <w:r w:rsidRPr="00945495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. évi központi költségvetéséről szóló 202</w:t>
      </w:r>
      <w:r w:rsidR="00954BDC" w:rsidRPr="00945495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5</w:t>
      </w:r>
      <w:r w:rsidRPr="00945495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 xml:space="preserve">. évi </w:t>
      </w:r>
      <w:r w:rsidR="00954BDC" w:rsidRPr="00945495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LXIX.</w:t>
      </w:r>
      <w:r w:rsidRPr="00945495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 xml:space="preserve"> törvény </w:t>
      </w:r>
    </w:p>
    <w:p w14:paraId="703F8D88" w14:textId="77777777" w:rsidR="00A06CD8" w:rsidRPr="00945495" w:rsidRDefault="00A06CD8" w:rsidP="00A06CD8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</w:pPr>
      <w:r w:rsidRPr="00945495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- Magyarország helyi önkormányzatairól szóló 2011. évi CLXXXIX. törvény (</w:t>
      </w:r>
      <w:proofErr w:type="spellStart"/>
      <w:r w:rsidRPr="00945495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Mötv</w:t>
      </w:r>
      <w:proofErr w:type="spellEnd"/>
      <w:r w:rsidRPr="00945495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.)</w:t>
      </w:r>
    </w:p>
    <w:p w14:paraId="51258A6C" w14:textId="77777777" w:rsidR="00A06CD8" w:rsidRPr="00945495" w:rsidRDefault="00A06CD8" w:rsidP="00A06CD8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</w:pPr>
      <w:r w:rsidRPr="00945495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- az államháztartás végrehajtásáról szóló 368/2011.(XII.31.) kormányrendelet (</w:t>
      </w:r>
      <w:proofErr w:type="spellStart"/>
      <w:r w:rsidRPr="00945495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Ávr</w:t>
      </w:r>
      <w:proofErr w:type="spellEnd"/>
      <w:r w:rsidRPr="00945495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)</w:t>
      </w:r>
    </w:p>
    <w:p w14:paraId="283C405B" w14:textId="77777777" w:rsidR="00A06CD8" w:rsidRPr="00945495" w:rsidRDefault="00A06CD8" w:rsidP="00A06CD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ar-SA"/>
        </w:rPr>
      </w:pPr>
    </w:p>
    <w:p w14:paraId="2A7DA4D9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3129DEBE" w14:textId="77777777" w:rsidR="00E809A4" w:rsidRPr="00945495" w:rsidRDefault="00E809A4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2E52E48F" w14:textId="77777777" w:rsidR="00E809A4" w:rsidRDefault="00E809A4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1E0B62FE" w14:textId="77777777" w:rsidR="00945495" w:rsidRDefault="00945495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35E15954" w14:textId="77777777" w:rsidR="00945495" w:rsidRPr="00945495" w:rsidRDefault="00945495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3D170B01" w14:textId="77777777" w:rsidR="00E809A4" w:rsidRPr="00945495" w:rsidRDefault="00E809A4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380E0306" w14:textId="77777777" w:rsidR="00A06CD8" w:rsidRPr="00945495" w:rsidRDefault="00A06CD8" w:rsidP="00A06CD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0C96D8F8" w14:textId="67CE5F35" w:rsidR="00A06CD8" w:rsidRPr="00945495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Előterjesztő</w:t>
      </w: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:</w:t>
      </w: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proofErr w:type="spellStart"/>
      <w:r w:rsidR="004B0FA9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Huszárovics</w:t>
      </w:r>
      <w:proofErr w:type="spellEnd"/>
      <w:r w:rsidR="004B0FA9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Antal </w:t>
      </w: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polgármester</w:t>
      </w:r>
    </w:p>
    <w:p w14:paraId="120E6921" w14:textId="77777777" w:rsidR="005B70F7" w:rsidRPr="00945495" w:rsidRDefault="005B70F7" w:rsidP="005B70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Az előterjesztést készítette: </w:t>
      </w: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  <w:t>Dr. Sisa András jegyző</w:t>
      </w:r>
    </w:p>
    <w:p w14:paraId="1AB965EF" w14:textId="77777777" w:rsidR="00954BDC" w:rsidRPr="00945495" w:rsidRDefault="0051133A" w:rsidP="005B70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954BDC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Gősi Károlyné könyvelő</w:t>
      </w:r>
    </w:p>
    <w:p w14:paraId="4DE3D1F5" w14:textId="3798D4FA" w:rsidR="00A06CD8" w:rsidRPr="00945495" w:rsidRDefault="00954BDC" w:rsidP="005B70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                                              Kochné Köntös Etelka</w:t>
      </w:r>
      <w:r w:rsidR="005B70F7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pénzügyi ügyintéző</w:t>
      </w:r>
      <w:r w:rsidR="00A06CD8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A06CD8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A06CD8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A06CD8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</w:p>
    <w:p w14:paraId="37FA7BF8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26F69BC0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6416FF04" w14:textId="77777777" w:rsidR="00A06CD8" w:rsidRPr="00945495" w:rsidRDefault="007C6C48" w:rsidP="006E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 w:rsidRPr="0094549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Tisztelt Képviselő-testület!</w:t>
      </w:r>
    </w:p>
    <w:p w14:paraId="6BCAADAB" w14:textId="77777777" w:rsidR="006E13E5" w:rsidRPr="00945495" w:rsidRDefault="006E13E5" w:rsidP="006E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</w:p>
    <w:p w14:paraId="61422E6B" w14:textId="2F9E7A48" w:rsidR="00A06CD8" w:rsidRPr="00945495" w:rsidRDefault="00A06CD8" w:rsidP="00A06CD8">
      <w:pPr>
        <w:shd w:val="clear" w:color="auto" w:fill="FFFFFF"/>
        <w:spacing w:beforeAutospacing="1" w:after="0" w:afterAutospacing="1" w:line="240" w:lineRule="auto"/>
        <w:ind w:right="150" w:hanging="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államháztartásról szóló 2011. évi CXCV. törvény 24 § (3) bekezdése alapján a helyi önkormányzatok költségvetési rendelet-tervezetét </w:t>
      </w:r>
      <w:r w:rsidRPr="00945495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eastAsia="ar-SA"/>
        </w:rPr>
        <w:t xml:space="preserve">február 15-éig, (ha a központi költségvetésről szóló törvényt az Országgyűlés a naptári év kezdetéig nem fogadta el, a központi költségvetésről szóló törvény hatálybalépését követő negyvenötödik napig) </w:t>
      </w:r>
      <w:r w:rsidRPr="0094549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kell benyújtani a képviselő-testület részére. E rendelkezésekre tekintettel csatoltan benyújtom az önkormányzat 202</w:t>
      </w:r>
      <w:r w:rsidR="001228FC" w:rsidRPr="0094549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6</w:t>
      </w:r>
      <w:r w:rsidRPr="00945495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. évi költségvetési tervezetét.</w:t>
      </w:r>
    </w:p>
    <w:p w14:paraId="42FBA346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4AB39D8E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Jogszabály előírásai alapján a költségvetés tárgyalásakor tájékoztatásul az alábbi m</w:t>
      </w:r>
      <w:r w:rsidRPr="00945495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érlegeket és kimutatásokat kell bemutatni:</w:t>
      </w:r>
    </w:p>
    <w:p w14:paraId="67B0245B" w14:textId="77777777" w:rsidR="00A06CD8" w:rsidRPr="00945495" w:rsidRDefault="00A06CD8" w:rsidP="00A06CD8">
      <w:pPr>
        <w:numPr>
          <w:ilvl w:val="0"/>
          <w:numId w:val="1"/>
        </w:numPr>
        <w:shd w:val="clear" w:color="auto" w:fill="FFFFFF"/>
        <w:spacing w:after="0" w:line="240" w:lineRule="auto"/>
        <w:ind w:left="709" w:right="150" w:hanging="283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  <w:bookmarkStart w:id="1" w:name="pr312"/>
      <w:bookmarkEnd w:id="1"/>
      <w:r w:rsidRPr="009454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 költségvetési mérleget közgazdasági tagolásban, előirányzat felhasználási tervet</w:t>
      </w:r>
      <w:bookmarkStart w:id="2" w:name="pr313"/>
      <w:bookmarkEnd w:id="2"/>
      <w:r w:rsidRPr="009454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,</w:t>
      </w:r>
    </w:p>
    <w:p w14:paraId="6B6F93BE" w14:textId="77777777" w:rsidR="00A06CD8" w:rsidRPr="00945495" w:rsidRDefault="00A06CD8" w:rsidP="00A06CD8">
      <w:pPr>
        <w:numPr>
          <w:ilvl w:val="0"/>
          <w:numId w:val="1"/>
        </w:numPr>
        <w:shd w:val="clear" w:color="auto" w:fill="FFFFFF"/>
        <w:spacing w:after="0" w:line="240" w:lineRule="auto"/>
        <w:ind w:left="709" w:right="150" w:hanging="283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 a többéves kihatással járó döntések számszerűsítését évenkénti bontásban és összesítve </w:t>
      </w:r>
      <w:bookmarkStart w:id="3" w:name="pr314"/>
      <w:bookmarkEnd w:id="3"/>
    </w:p>
    <w:p w14:paraId="3283D450" w14:textId="77777777" w:rsidR="00A06CD8" w:rsidRPr="00945495" w:rsidRDefault="00A06CD8" w:rsidP="00A06CD8">
      <w:pPr>
        <w:numPr>
          <w:ilvl w:val="0"/>
          <w:numId w:val="1"/>
        </w:numPr>
        <w:shd w:val="clear" w:color="auto" w:fill="FFFFFF"/>
        <w:spacing w:after="0" w:line="240" w:lineRule="auto"/>
        <w:ind w:left="709" w:right="150" w:hanging="283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a közvetett támogatásokat - így különösen adóelengedéseket, adókedvezményeket - tartalmazó kimutatást, és</w:t>
      </w:r>
    </w:p>
    <w:p w14:paraId="0674D74F" w14:textId="77777777" w:rsidR="00A06CD8" w:rsidRPr="00945495" w:rsidRDefault="00A06CD8" w:rsidP="00A06CD8">
      <w:pPr>
        <w:numPr>
          <w:ilvl w:val="0"/>
          <w:numId w:val="1"/>
        </w:numPr>
        <w:shd w:val="clear" w:color="auto" w:fill="FFFFFF"/>
        <w:spacing w:after="0" w:line="240" w:lineRule="auto"/>
        <w:ind w:left="709" w:right="150" w:hanging="283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  <w:bookmarkStart w:id="4" w:name="pr315"/>
      <w:bookmarkEnd w:id="4"/>
      <w:r w:rsidRPr="009454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a Stabilitási törvény szerinti adósságot keletkeztető ügyletek miatti kötelezettségek, valamint saját bevételek költségvetési évet követő három év tervezett előirányzatainak keretszámait főbb csoportokban, és a tervszámoktól történő esetleges eltérés indokait.</w:t>
      </w:r>
    </w:p>
    <w:p w14:paraId="4B74A7CC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55561C7E" w14:textId="5AEEB22D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 w:rsidRPr="0094549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A 202</w:t>
      </w:r>
      <w:r w:rsidR="001228FC" w:rsidRPr="0094549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6</w:t>
      </w:r>
      <w:r w:rsidRPr="0094549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. év költségvetését meghatározó irányok:</w:t>
      </w:r>
    </w:p>
    <w:p w14:paraId="638FF061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</w:p>
    <w:p w14:paraId="24059494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1.  A gazdasági és pénzügyi egyensúly megtartása.</w:t>
      </w:r>
    </w:p>
    <w:p w14:paraId="0521B55B" w14:textId="2770C960" w:rsidR="00A06CD8" w:rsidRPr="00945495" w:rsidRDefault="00A06CD8" w:rsidP="006E13E5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2. A település és intézményeinek biztonságos, takarékos, gazdaságos, hatékony és eredményes működésének biztosítása.</w:t>
      </w:r>
    </w:p>
    <w:p w14:paraId="79371163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3. A kötelezően ellátandó feladatok biztosításának elsődlegessége.</w:t>
      </w:r>
    </w:p>
    <w:p w14:paraId="50A2FF0C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4. Szociális rászorultak támogatása</w:t>
      </w:r>
    </w:p>
    <w:p w14:paraId="181F4169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6. Hatékony vagyongazdálkodás.</w:t>
      </w:r>
    </w:p>
    <w:p w14:paraId="021D08A7" w14:textId="77777777" w:rsidR="00A06CD8" w:rsidRPr="00945495" w:rsidRDefault="00A06CD8" w:rsidP="006E13E5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7. Önként vállalt feladat a költségvetésben akkor tervezhető, ha annak pénzügyi fedezete az önkormányzat saját bevételéből megteremthető. Az önként vállalt feladat kiadásainak finanszírozása a kötelező önkormányzati feladat ellátását nem veszélyeztetheti.</w:t>
      </w:r>
    </w:p>
    <w:p w14:paraId="2EE1A84A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2201EC83" w14:textId="77777777" w:rsidR="00A06CD8" w:rsidRPr="00945495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Magyarország gazdasági stabilitásáról szóló 2011. évi CXCIV. törvényben meghatározott adósságot keletkeztető</w:t>
      </w:r>
      <w:r w:rsidRPr="009454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ar-SA"/>
        </w:rPr>
        <w:t xml:space="preserve"> ügyletből eredő fizetési kötelezettsége jelen költségvetési évben, illetve az ezt követő </w:t>
      </w:r>
      <w:bookmarkStart w:id="5" w:name="pr349"/>
      <w:bookmarkEnd w:id="5"/>
      <w:r w:rsidRPr="009454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három év</w:t>
      </w:r>
      <w:r w:rsidRPr="009454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ar-SA"/>
        </w:rPr>
        <w:t>ben</w:t>
      </w:r>
      <w:r w:rsidRPr="009454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 várható</w:t>
      </w:r>
      <w:r w:rsidRPr="0094549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ar-SA"/>
        </w:rPr>
        <w:t xml:space="preserve"> nem lesz</w:t>
      </w: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A </w:t>
      </w: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353/2011. (XII. 30.) Kormányrendelet szerinti saját bevételeink alakulását az előterjesztés 4. függelék tartalmazza.</w:t>
      </w:r>
    </w:p>
    <w:p w14:paraId="3EDB2EF6" w14:textId="77777777" w:rsidR="00A06CD8" w:rsidRPr="00945495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79A5773E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 bevételi és kiadási előirányzatok kormányzati funkciónkénti részletezése az önkormányzat vonatkozásában az 1. függelékben kerültek kimutatásra.</w:t>
      </w:r>
    </w:p>
    <w:p w14:paraId="36BDD9D6" w14:textId="77777777" w:rsidR="00A06CD8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</w:pPr>
    </w:p>
    <w:p w14:paraId="4D979078" w14:textId="77777777" w:rsidR="00652CE6" w:rsidRPr="00945495" w:rsidRDefault="00652CE6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</w:pPr>
    </w:p>
    <w:p w14:paraId="2C5AC0CF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0A3856A" w14:textId="77777777" w:rsidR="00A06CD8" w:rsidRPr="00945495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b/>
          <w:i/>
          <w:sz w:val="24"/>
          <w:szCs w:val="24"/>
          <w:lang w:eastAsia="hu-HU" w:bidi="hi-IN"/>
        </w:rPr>
      </w:pPr>
      <w:r w:rsidRPr="00945495">
        <w:rPr>
          <w:rFonts w:ascii="Thorndale" w:eastAsia="Andale Sans UI" w:hAnsi="Thorndale" w:cs="Mangal"/>
          <w:b/>
          <w:i/>
          <w:sz w:val="24"/>
          <w:szCs w:val="24"/>
          <w:u w:val="single"/>
          <w:lang w:eastAsia="hu-HU" w:bidi="hi-IN"/>
        </w:rPr>
        <w:t>Működés:</w:t>
      </w:r>
      <w:r w:rsidRPr="00945495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 xml:space="preserve"> Az idei gazdálkodásunk során is a takarékosságot, a költséghatékonyságot kell szem előtt tartani.</w:t>
      </w:r>
    </w:p>
    <w:p w14:paraId="0C42008A" w14:textId="112AF864" w:rsidR="00A06CD8" w:rsidRPr="00945495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  <w:r w:rsidRPr="00945495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 xml:space="preserve">A közfoglalkoztatás keretében jelenleg </w:t>
      </w:r>
      <w:r w:rsidR="003248DD" w:rsidRPr="00945495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>3</w:t>
      </w:r>
      <w:r w:rsidRPr="00945495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 xml:space="preserve"> főt foglalkoztatunk. </w:t>
      </w:r>
    </w:p>
    <w:p w14:paraId="5B1B571E" w14:textId="77777777" w:rsidR="00A06CD8" w:rsidRPr="00945495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</w:p>
    <w:p w14:paraId="42EA0173" w14:textId="77777777" w:rsidR="00A06CD8" w:rsidRPr="00945495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</w:p>
    <w:p w14:paraId="264673AB" w14:textId="77777777" w:rsidR="00A06CD8" w:rsidRPr="00945495" w:rsidRDefault="00A06CD8" w:rsidP="00CE30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 xml:space="preserve">A szociális és gyermekjóléti feladatok esetében az önkormányzatok szerepe alapvetően a pénzbeli ellátások, illetve az alapellátások biztosítása. A családsegítés és a gyermekjóléti feladatok biztosítása a közös hivatali székhely település kötelezettsége. </w:t>
      </w:r>
    </w:p>
    <w:p w14:paraId="77D02742" w14:textId="77777777" w:rsidR="00CE302A" w:rsidRPr="00945495" w:rsidRDefault="00CE302A" w:rsidP="00CE30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77EFB67" w14:textId="77777777" w:rsidR="00A06CD8" w:rsidRPr="00945495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  <w:r w:rsidRPr="00945495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 xml:space="preserve">Az önkormányzat szociális rendeletében meghatározott módon és formában történik a rászorulók települési támogatása. Továbbra is önkormányzati kötelező feladatunk a hátrányos, illetve a halmozottan hátrányos helyzetű gyermekek szünidei étkeztetése. Amennyiben ilyen helyzetben lévő gyermek szülője kéri, akkor a szünidőkben ingyenes étkeztetést biztosítunk a gyermek részére. </w:t>
      </w:r>
    </w:p>
    <w:p w14:paraId="2D7F4B9A" w14:textId="77777777" w:rsidR="00A06CD8" w:rsidRPr="00945495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</w:p>
    <w:p w14:paraId="07841ABB" w14:textId="77777777" w:rsidR="00A06CD8" w:rsidRPr="00945495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  <w:r w:rsidRPr="00945495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 xml:space="preserve">Önkormányzatunk a </w:t>
      </w:r>
      <w:r w:rsidRPr="00945495">
        <w:rPr>
          <w:rFonts w:ascii="Thorndale" w:eastAsia="Andale Sans UI" w:hAnsi="Thorndale" w:cs="Mangal"/>
          <w:i/>
          <w:iCs/>
          <w:sz w:val="24"/>
          <w:szCs w:val="24"/>
          <w:lang w:eastAsia="hu-HU" w:bidi="hi-IN"/>
        </w:rPr>
        <w:t xml:space="preserve">kulturális </w:t>
      </w:r>
      <w:r w:rsidRPr="00945495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>feladatok (pl. a közművelődés, a nyilvános könyvtár) ellátásához a tavalyi évhez hasonlóan idén is részesül költségvetési hozzájárulásban.</w:t>
      </w:r>
    </w:p>
    <w:p w14:paraId="72022BDB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1418C45" w14:textId="13D9ECB6" w:rsidR="00EF2220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Az </w:t>
      </w: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Önkormányzat</w:t>
      </w:r>
      <w:r w:rsidR="009A26F0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EF2220"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konszolidált</w:t>
      </w:r>
      <w:r w:rsidR="00EF2220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9A26F0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202</w:t>
      </w:r>
      <w:r w:rsidR="000C6E1D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6</w:t>
      </w: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évi költségvetésének </w:t>
      </w:r>
      <w:r w:rsidR="00EF2220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főösszege: 416.121.334.-</w:t>
      </w:r>
      <w:r w:rsidR="006E13E5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Ft</w:t>
      </w:r>
    </w:p>
    <w:p w14:paraId="0976FDDF" w14:textId="2CF43FD5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proofErr w:type="gramStart"/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megoszlása</w:t>
      </w:r>
      <w:proofErr w:type="gramEnd"/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:</w:t>
      </w:r>
    </w:p>
    <w:p w14:paraId="34F60AC9" w14:textId="67558F47" w:rsidR="00A06CD8" w:rsidRPr="00945495" w:rsidRDefault="00A06CD8" w:rsidP="00A06C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bérjellegű kifizetések és járulékok </w:t>
      </w:r>
      <w:r w:rsidR="00A75453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30,27 </w:t>
      </w:r>
      <w:r w:rsidR="00962229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%</w:t>
      </w:r>
    </w:p>
    <w:p w14:paraId="5E089264" w14:textId="7532A807" w:rsidR="00A06CD8" w:rsidRPr="00945495" w:rsidRDefault="00A06CD8" w:rsidP="00A06C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dologi kiadások </w:t>
      </w:r>
      <w:r w:rsidR="00A75453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21,07</w:t>
      </w: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%,</w:t>
      </w:r>
    </w:p>
    <w:p w14:paraId="09E4EA36" w14:textId="7625E904" w:rsidR="00A06CD8" w:rsidRPr="00945495" w:rsidRDefault="00A06CD8" w:rsidP="00A06C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egyéb működési kiadások </w:t>
      </w:r>
      <w:r w:rsidR="00A75453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5,3</w:t>
      </w: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%,</w:t>
      </w:r>
    </w:p>
    <w:p w14:paraId="2DF9D1F7" w14:textId="4F79F45E" w:rsidR="00A06CD8" w:rsidRPr="00945495" w:rsidRDefault="0092367E" w:rsidP="00A06C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el</w:t>
      </w:r>
      <w:r w:rsidR="00D05980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látottak pénzbeli juttatásai </w:t>
      </w:r>
      <w:r w:rsidR="00A75453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2,18</w:t>
      </w:r>
      <w:r w:rsidR="000C6E1D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A06CD8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%,</w:t>
      </w:r>
    </w:p>
    <w:p w14:paraId="63F8BAFC" w14:textId="43283233" w:rsidR="00A06CD8" w:rsidRPr="00945495" w:rsidRDefault="00A06CD8" w:rsidP="007673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beruházási és felújítási kiadások </w:t>
      </w:r>
      <w:r w:rsidR="00A75453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39,79</w:t>
      </w:r>
      <w:r w:rsidR="000C6E1D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%,</w:t>
      </w:r>
    </w:p>
    <w:p w14:paraId="582A2F9C" w14:textId="3343C65F" w:rsidR="00A06CD8" w:rsidRPr="00945495" w:rsidRDefault="00A06CD8" w:rsidP="00A06C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finanszírozási kiadások </w:t>
      </w:r>
      <w:r w:rsidR="00A75453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1,39</w:t>
      </w: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%. </w:t>
      </w:r>
    </w:p>
    <w:p w14:paraId="373E9DFD" w14:textId="77777777" w:rsidR="00EF2220" w:rsidRPr="00945495" w:rsidRDefault="00EF2220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FD013C1" w14:textId="7750FEBB" w:rsidR="00EF2220" w:rsidRPr="00945495" w:rsidRDefault="00EF2220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Önkormányzat 2026 évi költségvetésének főösszege: 415.214.214.-</w:t>
      </w:r>
      <w:r w:rsidR="006E13E5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Ft</w:t>
      </w:r>
    </w:p>
    <w:p w14:paraId="33852F25" w14:textId="49D1B4EF" w:rsidR="00EF2220" w:rsidRPr="00945495" w:rsidRDefault="00EF2220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proofErr w:type="gramStart"/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megoszlása</w:t>
      </w:r>
      <w:proofErr w:type="gramEnd"/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:</w:t>
      </w:r>
    </w:p>
    <w:p w14:paraId="47F688CD" w14:textId="7AA737EC" w:rsidR="00EF2220" w:rsidRPr="00945495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bérjellegű kifizetések és járulékok 9,96 %</w:t>
      </w:r>
    </w:p>
    <w:p w14:paraId="72508E1F" w14:textId="3B02D4C7" w:rsidR="00EF2220" w:rsidRPr="00945495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dologi kiadások 18,33 %</w:t>
      </w:r>
    </w:p>
    <w:p w14:paraId="125BDFED" w14:textId="7C63C584" w:rsidR="00EF2220" w:rsidRPr="00945495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egyéb működési kiadások 5,3 %</w:t>
      </w:r>
    </w:p>
    <w:p w14:paraId="3DD766AF" w14:textId="015A7659" w:rsidR="00EF2220" w:rsidRPr="00945495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ellátottak pénzbeli juttatásai 2,19 %</w:t>
      </w:r>
    </w:p>
    <w:p w14:paraId="3474DDDD" w14:textId="45887BF1" w:rsidR="00EF2220" w:rsidRPr="00945495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beruházási és felújítási kiadások 39,88 %</w:t>
      </w:r>
    </w:p>
    <w:p w14:paraId="5F002D96" w14:textId="6A870D97" w:rsidR="00EF2220" w:rsidRPr="00945495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finanszírozási kiadások 24,34</w:t>
      </w:r>
    </w:p>
    <w:p w14:paraId="4A891A24" w14:textId="77777777" w:rsidR="00EF2220" w:rsidRPr="00945495" w:rsidRDefault="00EF2220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067115D" w14:textId="46FA792F" w:rsidR="00EF2220" w:rsidRPr="00945495" w:rsidRDefault="00EF2220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Csabi Napraforgó Óvoda 2026 évi költségvetésének főösszege: </w:t>
      </w:r>
      <w:r w:rsidR="00323DB9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96.116.960.-Ft</w:t>
      </w:r>
    </w:p>
    <w:p w14:paraId="53F4A405" w14:textId="5871D499" w:rsidR="00323DB9" w:rsidRPr="00945495" w:rsidRDefault="00323DB9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proofErr w:type="gramStart"/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megoszlása</w:t>
      </w:r>
      <w:proofErr w:type="gramEnd"/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:</w:t>
      </w:r>
    </w:p>
    <w:p w14:paraId="70F67876" w14:textId="451D3A3D" w:rsidR="00323DB9" w:rsidRPr="00945495" w:rsidRDefault="00323DB9" w:rsidP="00323DB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bérjellegű kifizetések és járulékok 87,97 %</w:t>
      </w:r>
    </w:p>
    <w:p w14:paraId="541DDAB0" w14:textId="25ED49F3" w:rsidR="00323DB9" w:rsidRPr="00945495" w:rsidRDefault="00323DB9" w:rsidP="00323DB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dologi kiadások 12,03</w:t>
      </w:r>
    </w:p>
    <w:p w14:paraId="081D5BD2" w14:textId="77777777" w:rsidR="00483FB4" w:rsidRPr="00945495" w:rsidRDefault="00483FB4" w:rsidP="00EF2220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5715A3F" w14:textId="7CDD9979" w:rsidR="00A06CD8" w:rsidRPr="00945495" w:rsidRDefault="00483FB4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intézmény finanszírozása 95.209.840.- Ft</w:t>
      </w:r>
    </w:p>
    <w:p w14:paraId="5D948655" w14:textId="77777777" w:rsidR="00483FB4" w:rsidRPr="00945495" w:rsidRDefault="00483FB4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D9859A2" w14:textId="55C3AFB6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önkormányzatnál az alábbi beruházások, felújítások kerültek tervezésre:</w:t>
      </w:r>
      <w:r w:rsidR="00EF2220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28B35061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09"/>
        <w:gridCol w:w="996"/>
        <w:gridCol w:w="1755"/>
      </w:tblGrid>
      <w:tr w:rsidR="00FB3F91" w:rsidRPr="00945495" w14:paraId="50EEBC6F" w14:textId="77777777" w:rsidTr="00B90788">
        <w:trPr>
          <w:trHeight w:val="390"/>
        </w:trPr>
        <w:tc>
          <w:tcPr>
            <w:tcW w:w="6309" w:type="dxa"/>
            <w:noWrap/>
            <w:hideMark/>
          </w:tcPr>
          <w:p w14:paraId="021F5962" w14:textId="256DBC56" w:rsidR="00FB3F91" w:rsidRPr="00945495" w:rsidRDefault="00FB3F91" w:rsidP="00A06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>Ingatlanok felújítása</w:t>
            </w:r>
          </w:p>
        </w:tc>
        <w:tc>
          <w:tcPr>
            <w:tcW w:w="996" w:type="dxa"/>
            <w:noWrap/>
            <w:hideMark/>
          </w:tcPr>
          <w:p w14:paraId="07B4A44D" w14:textId="6CF9C400" w:rsidR="00FB3F91" w:rsidRPr="00945495" w:rsidRDefault="00FB3F91" w:rsidP="00A06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>K71</w:t>
            </w:r>
          </w:p>
        </w:tc>
        <w:tc>
          <w:tcPr>
            <w:tcW w:w="1755" w:type="dxa"/>
            <w:noWrap/>
            <w:hideMark/>
          </w:tcPr>
          <w:p w14:paraId="380FCB15" w14:textId="0E6E82B6" w:rsidR="00FB3F91" w:rsidRPr="00945495" w:rsidRDefault="00FB3F91" w:rsidP="000C6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>130.381.680</w:t>
            </w:r>
          </w:p>
        </w:tc>
      </w:tr>
      <w:tr w:rsidR="00FB3F91" w:rsidRPr="00945495" w14:paraId="07DE6674" w14:textId="77777777" w:rsidTr="00B90788">
        <w:trPr>
          <w:trHeight w:val="390"/>
        </w:trPr>
        <w:tc>
          <w:tcPr>
            <w:tcW w:w="6309" w:type="dxa"/>
            <w:noWrap/>
            <w:hideMark/>
          </w:tcPr>
          <w:p w14:paraId="71BFDABE" w14:textId="4FB94743" w:rsidR="00FB3F91" w:rsidRPr="00945495" w:rsidRDefault="00FB3F91" w:rsidP="00A06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>Informatikai eszközök felújítása</w:t>
            </w:r>
          </w:p>
        </w:tc>
        <w:tc>
          <w:tcPr>
            <w:tcW w:w="996" w:type="dxa"/>
            <w:noWrap/>
            <w:hideMark/>
          </w:tcPr>
          <w:p w14:paraId="6837A4DB" w14:textId="33C42203" w:rsidR="00FB3F91" w:rsidRPr="00945495" w:rsidRDefault="00FB3F91" w:rsidP="00A06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>K72</w:t>
            </w:r>
          </w:p>
        </w:tc>
        <w:tc>
          <w:tcPr>
            <w:tcW w:w="1755" w:type="dxa"/>
            <w:noWrap/>
            <w:hideMark/>
          </w:tcPr>
          <w:p w14:paraId="39BC4CE3" w14:textId="379F730F" w:rsidR="00FB3F91" w:rsidRPr="00945495" w:rsidRDefault="00FB3F91" w:rsidP="000C6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FB3F91" w:rsidRPr="00945495" w14:paraId="746C9997" w14:textId="77777777" w:rsidTr="00B90788">
        <w:trPr>
          <w:trHeight w:val="390"/>
        </w:trPr>
        <w:tc>
          <w:tcPr>
            <w:tcW w:w="6309" w:type="dxa"/>
            <w:noWrap/>
            <w:hideMark/>
          </w:tcPr>
          <w:p w14:paraId="7A0D1647" w14:textId="5AEFD042" w:rsidR="00FB3F91" w:rsidRPr="00945495" w:rsidRDefault="00FB3F91" w:rsidP="00A06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Egyéb tárgyi eszközök felújítása </w:t>
            </w:r>
          </w:p>
        </w:tc>
        <w:tc>
          <w:tcPr>
            <w:tcW w:w="996" w:type="dxa"/>
            <w:noWrap/>
            <w:hideMark/>
          </w:tcPr>
          <w:p w14:paraId="631C8D17" w14:textId="75291EAA" w:rsidR="00FB3F91" w:rsidRPr="00945495" w:rsidRDefault="00FB3F91" w:rsidP="00A06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>K73</w:t>
            </w:r>
          </w:p>
        </w:tc>
        <w:tc>
          <w:tcPr>
            <w:tcW w:w="1755" w:type="dxa"/>
            <w:noWrap/>
            <w:hideMark/>
          </w:tcPr>
          <w:p w14:paraId="595D8964" w14:textId="66E10583" w:rsidR="00FB3F91" w:rsidRPr="00945495" w:rsidRDefault="00FB3F91" w:rsidP="000C6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FB3F91" w:rsidRPr="00945495" w14:paraId="456208F2" w14:textId="77777777" w:rsidTr="00B90788">
        <w:trPr>
          <w:trHeight w:val="390"/>
        </w:trPr>
        <w:tc>
          <w:tcPr>
            <w:tcW w:w="6309" w:type="dxa"/>
            <w:noWrap/>
            <w:hideMark/>
          </w:tcPr>
          <w:p w14:paraId="054D3503" w14:textId="6C2AB6E1" w:rsidR="00FB3F91" w:rsidRPr="00945495" w:rsidRDefault="00FB3F91" w:rsidP="00A06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>Felújítási célú előzetesen felszámított általános forgalmi adó</w:t>
            </w:r>
          </w:p>
        </w:tc>
        <w:tc>
          <w:tcPr>
            <w:tcW w:w="996" w:type="dxa"/>
            <w:noWrap/>
            <w:hideMark/>
          </w:tcPr>
          <w:p w14:paraId="7DF77101" w14:textId="26D9174D" w:rsidR="00FB3F91" w:rsidRPr="00945495" w:rsidRDefault="00FB3F91" w:rsidP="00A06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>K74</w:t>
            </w:r>
          </w:p>
        </w:tc>
        <w:tc>
          <w:tcPr>
            <w:tcW w:w="1755" w:type="dxa"/>
            <w:noWrap/>
            <w:hideMark/>
          </w:tcPr>
          <w:p w14:paraId="18B7270E" w14:textId="7F59380D" w:rsidR="00FB3F91" w:rsidRPr="00945495" w:rsidRDefault="00FB3F91" w:rsidP="000C6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i/>
                <w:iCs/>
                <w:sz w:val="24"/>
                <w:szCs w:val="24"/>
              </w:rPr>
              <w:t>35.203.054 </w:t>
            </w:r>
          </w:p>
        </w:tc>
      </w:tr>
      <w:tr w:rsidR="00FB3F91" w:rsidRPr="00945495" w14:paraId="6BAD88DD" w14:textId="77777777" w:rsidTr="00B90788">
        <w:trPr>
          <w:trHeight w:val="390"/>
        </w:trPr>
        <w:tc>
          <w:tcPr>
            <w:tcW w:w="6309" w:type="dxa"/>
            <w:noWrap/>
            <w:hideMark/>
          </w:tcPr>
          <w:p w14:paraId="5CFE02FB" w14:textId="4C92E4F6" w:rsidR="00FB3F91" w:rsidRPr="00945495" w:rsidRDefault="00FB3F91" w:rsidP="00A06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Felújítások (=76+</w:t>
            </w:r>
            <w:proofErr w:type="gramStart"/>
            <w:r w:rsidRPr="009454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...</w:t>
            </w:r>
            <w:proofErr w:type="gramEnd"/>
            <w:r w:rsidRPr="009454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+79)</w:t>
            </w:r>
          </w:p>
        </w:tc>
        <w:tc>
          <w:tcPr>
            <w:tcW w:w="996" w:type="dxa"/>
            <w:noWrap/>
            <w:hideMark/>
          </w:tcPr>
          <w:p w14:paraId="17C53393" w14:textId="0DC301BA" w:rsidR="00FB3F91" w:rsidRPr="00945495" w:rsidRDefault="00FB3F91" w:rsidP="00A06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K7</w:t>
            </w:r>
          </w:p>
        </w:tc>
        <w:tc>
          <w:tcPr>
            <w:tcW w:w="1755" w:type="dxa"/>
            <w:noWrap/>
            <w:hideMark/>
          </w:tcPr>
          <w:p w14:paraId="03584075" w14:textId="04D85E21" w:rsidR="00FB3F91" w:rsidRPr="00945495" w:rsidRDefault="00FB3F91" w:rsidP="000C6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4549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165.584.734</w:t>
            </w:r>
          </w:p>
        </w:tc>
      </w:tr>
    </w:tbl>
    <w:p w14:paraId="3BC1A28B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E8591B4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5336CC0" w14:textId="7B9FC2D8" w:rsidR="00A06CD8" w:rsidRPr="00945495" w:rsidRDefault="00A75453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ingatlan felújítás az elnyert KPA-RD-43-1-25 Út</w:t>
      </w:r>
      <w:r w:rsidR="009F2841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felúj</w:t>
      </w:r>
      <w:r w:rsidR="00FB3F91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í</w:t>
      </w: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tási pályázat </w:t>
      </w:r>
      <w:r w:rsidR="009F2841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melynek összköltsége 157.894.734.-Ft. A pályázat 95 %-ban finanszírozott, így önerőként 7.894.737.-Ft-ot az </w:t>
      </w:r>
      <w:r w:rsidR="009F2841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önkormányzat saját forrásból biztosít. Továbbá a Közvilágítás felújításra elnyert pályázat 12.890.500.- Ft összegben szerepel.</w:t>
      </w:r>
    </w:p>
    <w:p w14:paraId="2DE37E4F" w14:textId="77777777" w:rsidR="009F2841" w:rsidRPr="00945495" w:rsidRDefault="009F2841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74713E9F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377C6009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Természetesen ebben az évben is próbálkozunk pályázati lehetőségekkel, azonban szem előtt kell tartanunk saját forrásaink szűkösségét, így a 100%-os támogatottságú pályázatokat kell előtérbe helyeznünk.</w:t>
      </w:r>
    </w:p>
    <w:p w14:paraId="397CFFED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0B730BF4" w14:textId="2068BD4D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 202</w:t>
      </w:r>
      <w:r w:rsidR="003248DD"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6</w:t>
      </w: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. évi költségvetés végrehajtása során önkormányzatunknak </w:t>
      </w:r>
      <w:r w:rsidRPr="0094549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szigorú költségvetési politikát </w:t>
      </w:r>
      <w:r w:rsidR="00AB4FA0"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kell</w:t>
      </w:r>
      <w:r w:rsidR="00AB4FA0" w:rsidRPr="0094549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9454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követnie, annak érdekében, hogy költségvetési hiány ne lépjen fel és tervezett nagy volumenű beruházásaink megvalósulhassanak.</w:t>
      </w:r>
    </w:p>
    <w:p w14:paraId="579E55D9" w14:textId="77777777" w:rsidR="00A06CD8" w:rsidRPr="00945495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7050473C" w14:textId="61E0CA50" w:rsidR="00A06CD8" w:rsidRPr="00945495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</w:pPr>
      <w:r w:rsidRPr="00945495">
        <w:rPr>
          <w:rFonts w:ascii="Thorndale" w:eastAsia="Andale Sans UI" w:hAnsi="Thorndale" w:cs="Mangal"/>
          <w:i/>
          <w:sz w:val="24"/>
          <w:szCs w:val="24"/>
          <w:lang w:eastAsia="zh-CN" w:bidi="hi-IN"/>
        </w:rPr>
        <w:t>Fentieknek megfelelően a 202</w:t>
      </w:r>
      <w:r w:rsidR="003248DD" w:rsidRPr="00945495">
        <w:rPr>
          <w:rFonts w:ascii="Thorndale" w:eastAsia="Andale Sans UI" w:hAnsi="Thorndale" w:cs="Mangal"/>
          <w:i/>
          <w:sz w:val="24"/>
          <w:szCs w:val="24"/>
          <w:lang w:eastAsia="zh-CN" w:bidi="hi-IN"/>
        </w:rPr>
        <w:t>6</w:t>
      </w:r>
      <w:r w:rsidR="000445D1" w:rsidRPr="00945495">
        <w:rPr>
          <w:rFonts w:ascii="Thorndale" w:eastAsia="Andale Sans UI" w:hAnsi="Thorndale" w:cs="Mangal"/>
          <w:i/>
          <w:sz w:val="24"/>
          <w:szCs w:val="24"/>
          <w:lang w:eastAsia="zh-CN" w:bidi="hi-IN"/>
        </w:rPr>
        <w:t xml:space="preserve">. </w:t>
      </w:r>
      <w:r w:rsidRPr="00945495">
        <w:rPr>
          <w:rFonts w:ascii="Thorndale" w:eastAsia="Andale Sans UI" w:hAnsi="Thorndale" w:cs="Mangal"/>
          <w:i/>
          <w:sz w:val="24"/>
          <w:szCs w:val="24"/>
          <w:lang w:eastAsia="zh-CN" w:bidi="hi-IN"/>
        </w:rPr>
        <w:t xml:space="preserve">évi költségvetés tervezetének </w:t>
      </w:r>
      <w:r w:rsidRPr="00945495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 xml:space="preserve">elfogadását </w:t>
      </w:r>
      <w:r w:rsidR="00984A90" w:rsidRPr="00945495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javaslom</w:t>
      </w:r>
      <w:r w:rsidRPr="00945495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.</w:t>
      </w:r>
    </w:p>
    <w:p w14:paraId="7C035793" w14:textId="77777777" w:rsidR="005F0F19" w:rsidRPr="00945495" w:rsidRDefault="005F0F19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</w:pPr>
    </w:p>
    <w:p w14:paraId="2743A1A2" w14:textId="579399A8" w:rsidR="005F0F19" w:rsidRPr="00945495" w:rsidRDefault="005F0F19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zh-CN" w:bidi="hi-IN"/>
        </w:rPr>
      </w:pPr>
      <w:r w:rsidRPr="00945495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Kérem a Tisztelt Képviselő-testületet, hogy a 2026. évi költségvetési rendelet-tervezetre vonatkozó előterjesztésemet tárgyalja meg és a rendelet-tervezetet elfogadni szíveskedjen!</w:t>
      </w:r>
    </w:p>
    <w:p w14:paraId="52C9CE18" w14:textId="77777777" w:rsidR="00A06CD8" w:rsidRPr="00945495" w:rsidRDefault="00A06CD8" w:rsidP="00A06CD8">
      <w:pPr>
        <w:suppressAutoHyphens/>
        <w:spacing w:after="0" w:line="240" w:lineRule="auto"/>
        <w:jc w:val="center"/>
        <w:rPr>
          <w:rFonts w:ascii="Thorndale" w:eastAsia="Andale Sans UI" w:hAnsi="Thorndale" w:cs="Mangal"/>
          <w:b/>
          <w:i/>
          <w:sz w:val="24"/>
          <w:szCs w:val="24"/>
          <w:lang w:eastAsia="zh-CN" w:bidi="hi-IN"/>
        </w:rPr>
      </w:pPr>
    </w:p>
    <w:p w14:paraId="22F44DF4" w14:textId="77777777" w:rsidR="00A06CD8" w:rsidRPr="00945495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15F5E50" w14:textId="77777777" w:rsidR="00A06CD8" w:rsidRPr="00945495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2B1E048" w14:textId="3D8BFECB" w:rsidR="00A06CD8" w:rsidRPr="00945495" w:rsidRDefault="004B0FA9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Csabdi</w:t>
      </w:r>
      <w:r w:rsidR="00A06CD8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, </w:t>
      </w:r>
      <w:r w:rsidR="003248DD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202</w:t>
      </w:r>
      <w:r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</w:t>
      </w:r>
      <w:r w:rsidR="003248DD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</w:t>
      </w:r>
      <w:r w:rsidR="00B93E1C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3248DD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február</w:t>
      </w:r>
      <w:r w:rsidR="006E13E5" w:rsidRPr="0094549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3.</w:t>
      </w:r>
    </w:p>
    <w:p w14:paraId="4CF5ECFE" w14:textId="77777777" w:rsidR="00A06CD8" w:rsidRPr="00945495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191A704" w14:textId="77777777" w:rsidR="00A06CD8" w:rsidRPr="00945495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BC0F6A8" w14:textId="779D9490" w:rsidR="00A06CD8" w:rsidRPr="00945495" w:rsidRDefault="005F0F19" w:rsidP="005F0F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94549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Tisztelettel:</w:t>
      </w:r>
    </w:p>
    <w:p w14:paraId="73594A93" w14:textId="77777777" w:rsidR="005F0F19" w:rsidRPr="00945495" w:rsidRDefault="005F0F19" w:rsidP="005F0F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438EE9C1" w14:textId="77777777" w:rsidR="005F0F19" w:rsidRPr="00945495" w:rsidRDefault="005F0F19" w:rsidP="005F0F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16BED97F" w14:textId="77777777" w:rsidR="004B0FA9" w:rsidRPr="00945495" w:rsidRDefault="004B0FA9" w:rsidP="00A06CD8">
      <w:pPr>
        <w:suppressAutoHyphens/>
        <w:autoSpaceDN w:val="0"/>
        <w:spacing w:after="0" w:line="240" w:lineRule="auto"/>
        <w:ind w:left="5387"/>
        <w:jc w:val="both"/>
        <w:textAlignment w:val="baseline"/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</w:pPr>
      <w:proofErr w:type="spellStart"/>
      <w:r w:rsidRPr="00945495">
        <w:rPr>
          <w:rFonts w:ascii="Times New Roman" w:hAnsi="Times New Roman" w:cs="Times New Roman"/>
          <w:b/>
          <w:i/>
          <w:sz w:val="24"/>
          <w:szCs w:val="24"/>
        </w:rPr>
        <w:t>Huszárovics</w:t>
      </w:r>
      <w:proofErr w:type="spellEnd"/>
      <w:r w:rsidRPr="00945495">
        <w:rPr>
          <w:rFonts w:ascii="Times New Roman" w:hAnsi="Times New Roman" w:cs="Times New Roman"/>
          <w:b/>
          <w:i/>
          <w:sz w:val="24"/>
          <w:szCs w:val="24"/>
        </w:rPr>
        <w:t xml:space="preserve"> Antal</w:t>
      </w:r>
      <w:r w:rsidRPr="00945495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  <w:t xml:space="preserve"> </w:t>
      </w:r>
    </w:p>
    <w:p w14:paraId="6546E499" w14:textId="041771F4" w:rsidR="00A06CD8" w:rsidRPr="00945495" w:rsidRDefault="004B0FA9" w:rsidP="00A06CD8">
      <w:pPr>
        <w:suppressAutoHyphens/>
        <w:autoSpaceDN w:val="0"/>
        <w:spacing w:after="0" w:line="240" w:lineRule="auto"/>
        <w:ind w:left="5387"/>
        <w:jc w:val="both"/>
        <w:textAlignment w:val="baseline"/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</w:pPr>
      <w:r w:rsidRPr="00945495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  <w:t xml:space="preserve">   </w:t>
      </w:r>
      <w:proofErr w:type="gramStart"/>
      <w:r w:rsidR="00A06CD8" w:rsidRPr="00945495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  <w:t>polgármester</w:t>
      </w:r>
      <w:proofErr w:type="gramEnd"/>
    </w:p>
    <w:p w14:paraId="6BBCAFCD" w14:textId="77777777" w:rsidR="00A06CD8" w:rsidRPr="00945495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0199531B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7215DFB0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4C335B93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694CE659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462DDD44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688E59FC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381F020C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89E569C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0D6D66C2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390BC9EA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44DDAA5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09C9AE1B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9290433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5592C974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7B47586E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7B186660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721C58CC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448787EA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E75F4F3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2E42D90F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558DD290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3CD3CE68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BBC0BD2" w14:textId="28BC901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45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Rendelet-tervezet:</w:t>
      </w:r>
    </w:p>
    <w:p w14:paraId="64F09620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52F7F827" w14:textId="77777777" w:rsidR="00160716" w:rsidRPr="00160716" w:rsidRDefault="00160716" w:rsidP="00160716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Csabdi Község Önkormányzat Képviselő-testületének</w:t>
      </w:r>
    </w:p>
    <w:p w14:paraId="0DF7CCA2" w14:textId="77777777" w:rsidR="00160716" w:rsidRPr="00160716" w:rsidRDefault="00160716" w:rsidP="00160716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.../</w:t>
      </w:r>
      <w:proofErr w:type="gramStart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....</w:t>
      </w:r>
      <w:proofErr w:type="gramEnd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(</w:t>
      </w:r>
      <w:proofErr w:type="gramStart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...</w:t>
      </w:r>
      <w:proofErr w:type="gramEnd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) önkormányzati rendelete</w:t>
      </w:r>
    </w:p>
    <w:p w14:paraId="76721BDE" w14:textId="77777777" w:rsidR="00160716" w:rsidRPr="00160716" w:rsidRDefault="00160716" w:rsidP="00160716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12A41C9F" w14:textId="77777777" w:rsidR="00160716" w:rsidRPr="00160716" w:rsidRDefault="00160716" w:rsidP="00160716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proofErr w:type="gramStart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</w:t>
      </w:r>
      <w:proofErr w:type="gramEnd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Önkormányzat 2026. évi költségvetéséről</w:t>
      </w:r>
    </w:p>
    <w:p w14:paraId="3CEAB4BD" w14:textId="77777777" w:rsidR="00160716" w:rsidRPr="00160716" w:rsidRDefault="00160716" w:rsidP="00160716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13247A40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[1]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Csabdi </w:t>
      </w:r>
      <w:proofErr w:type="spell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Köszég</w:t>
      </w:r>
      <w:proofErr w:type="spell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Önkormányzat Képviselő–testülete a 2026. évi költségvetési évben a jogszabályban meghatározott kötelező, valamint a kötelező feladatai ellátását nem veszélyeztető önként vállalt feladatai ellátásának céljából a feladatellátáshoz szükséges bevételek, kiadások és létszámok meghatározása érdekében- figyelembe véve a hatályos jogszabályok előírásait, az önkormányzat korábbi döntéseit, az elnyert pályázatait, a különböző szerződéseket - az önkormányzati költségvetés bevételi és kiadási oldala közötti egyensúly biztosítása végett a Magyarország helyi önkormányzatairól szóló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2011. évi CLXXXIX</w:t>
      </w:r>
      <w:proofErr w:type="gramEnd"/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törvény</w:t>
      </w:r>
      <w:proofErr w:type="gramEnd"/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111. § (2) bekezdés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alapján költségvetési rendeletet alkot. A helyi önkormányzat az éves költségvetése alapján finanszírozza és látja el törvényben meghatározott kötelező és önként vállalt feladatait.</w:t>
      </w:r>
    </w:p>
    <w:p w14:paraId="79729694" w14:textId="77777777" w:rsidR="00160716" w:rsidRPr="00160716" w:rsidRDefault="00160716" w:rsidP="00160716">
      <w:pPr>
        <w:suppressAutoHyphens/>
        <w:spacing w:before="12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[2]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Csabdi Község Önkormányzat Képviselő-testülete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Alaptörvény 32. cikk (2) bekezdés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ében meghatározott eredeti jogalkotói hatáskörében,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Alaptörvény 32. cikk (1) bekezdés f) pont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jában meghatározott feladatkörében eljárva a következőket rendeli el:</w:t>
      </w:r>
    </w:p>
    <w:p w14:paraId="3C07A7D9" w14:textId="77777777" w:rsidR="00160716" w:rsidRPr="00160716" w:rsidRDefault="00160716" w:rsidP="00160716">
      <w:pPr>
        <w:suppressAutoHyphens/>
        <w:spacing w:before="280"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1. </w:t>
      </w:r>
      <w:r w:rsidRPr="00160716"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t>A költségvetés bevételei és kiadásai</w:t>
      </w:r>
    </w:p>
    <w:p w14:paraId="0CBF01E2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1. §</w:t>
      </w:r>
    </w:p>
    <w:p w14:paraId="16B7EA9C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</w:t>
      </w:r>
    </w:p>
    <w:p w14:paraId="28B01C4B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2026. évi költségvetési kiadásainak fedezetéül szolgáló bevételek főösszegét 415.214.214 Ft-ban állapítja meg, amelyből felhalmozási célú bevétel 149.999.997 Ft, a működési célú bevétel 224.265.431 Ft, finanszírozási bevétel 40.948.786 Ft.</w:t>
      </w:r>
    </w:p>
    <w:p w14:paraId="073A36E0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összes kiadását 415.214.214 Ft-ban, ezen belül költségvetési kiadását 314.251.903 Ft-ban hagyja jóvá, amelyből a felhalmozási célú kiadás 165.584.734 Ft, a működési célú kiadások összege 148.667.169 Ft, finanszírozási kiadás 100.962.311 Ft.</w:t>
      </w:r>
    </w:p>
    <w:p w14:paraId="5F57E9BE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c)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Csabdi Napraforgó Óvoda 2026. évi költségvetési kiadásainak fedezetéül szolgáló bevételek főösszegét 96.116.960 Ft-ban állapítja meg, amelyből felhalmozási célú bevétel 0 </w:t>
      </w:r>
      <w:proofErr w:type="spell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eFt</w:t>
      </w:r>
      <w:proofErr w:type="spell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, a működési célú bevétel 0 Ft, finanszírozási bevétel 96.116.960 Ft.</w:t>
      </w:r>
    </w:p>
    <w:p w14:paraId="4AAF0AF8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d)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Csabdi Napraforgó Óvoda összes kiadását 96.116.960 Ft-ban, ezen belül költségvetési kiadását 96.116.960 Ft-ban hagyja jóvá, amelyből a felhalmozási célú kiadás 0 Ft, a működési célú kiadások összege 96.116.960 Ft.</w:t>
      </w:r>
    </w:p>
    <w:p w14:paraId="3844A9FB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tárgyévi költségvetési bevételek és kiadások különbözeteként a költségvetési hiány összege az alábbiak szerint kerül megállapításra</w:t>
      </w:r>
    </w:p>
    <w:p w14:paraId="3D39CC83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előző évi maradványt nem tartalmazó költségvetési bevételek: 374.265.428 Ft</w:t>
      </w:r>
    </w:p>
    <w:p w14:paraId="6D679E9F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finanszírozási műveleteket nem tartalmazó költségvetési kiadások: 314.251.903 Ft</w:t>
      </w:r>
    </w:p>
    <w:p w14:paraId="3B3D1C38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c)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államháztartáson belüli megelőlegezés visszafizetése:5.752.471 Ft</w:t>
      </w:r>
    </w:p>
    <w:p w14:paraId="32705DE5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d)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intézményfinanszírozás: 95.209.840 Ft</w:t>
      </w:r>
    </w:p>
    <w:p w14:paraId="1BCEF3F5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e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hiány (maradvány) összege: 40.948.786 Ft</w:t>
      </w:r>
    </w:p>
    <w:p w14:paraId="6D71C8B4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Csabdi Napraforgó Óvod tárgyévi költségvetési bevételek és kiadások különbözeteként a költségvetési hiány összege az alábbiak szerint kerül megállapításra:</w:t>
      </w:r>
    </w:p>
    <w:p w14:paraId="412DA544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előző évi maradványt nem tartalmazó költségvetési bevételek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0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Ft</w:t>
      </w:r>
    </w:p>
    <w:p w14:paraId="0F29EF8F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finanszírozási műveleteket nem tartalmazó költségvetési kiadások: 96.116.960 Ft</w:t>
      </w:r>
    </w:p>
    <w:p w14:paraId="56D7E9DC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lastRenderedPageBreak/>
        <w:t>c)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intézményfinanszírozás: 95.209.840 Ft</w:t>
      </w:r>
    </w:p>
    <w:p w14:paraId="34337D81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d)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hiány (maradvány) összege: 907.120 Ft</w:t>
      </w:r>
    </w:p>
    <w:p w14:paraId="36629CE0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(4)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költségvetési kiadásait fedezik az önkormányzat működési, felhalmozási bevételei, és az előző évi pénzmaradvány. Az önkormányzat működési és fejlesztési hitel felvételével nem számol.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(16. melléklet)</w:t>
      </w:r>
    </w:p>
    <w:p w14:paraId="0028FD25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2. §</w:t>
      </w:r>
    </w:p>
    <w:p w14:paraId="3F8417A8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Az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1. §</w:t>
      </w:r>
      <w:proofErr w:type="spell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-ban</w:t>
      </w:r>
      <w:proofErr w:type="spell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megállapított főösszegek kiemelt előirányzatonkénti bontását az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tartalmazza.</w:t>
      </w:r>
    </w:p>
    <w:p w14:paraId="498C701C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3. §</w:t>
      </w:r>
    </w:p>
    <w:p w14:paraId="2BB5AF80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 2026. évi költségvetés kiadási előirányzatait kötelező, önként vállalt és államigazgatási feladatok szerinti tagolásban, továbbá a bevételi főösszeg forrásonkénti részletezését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2. melléklet,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3. melléklet,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4. melléklet,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5. melléklet,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6. melléklet és a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7.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szerint állapítja meg, mely tartalmazza a működési és felhalmozási bevételek és kiadások egyenlegeit is.</w:t>
      </w:r>
    </w:p>
    <w:p w14:paraId="741A865B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 beruházási kiadásokat feladatonként, a felújítási előirányzatokat célonként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12.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szerint hagyja jóvá.</w:t>
      </w:r>
    </w:p>
    <w:p w14:paraId="38A14E7D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Az önkormányzat költségvetési létszámkeretét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8.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, lakosságnak juttatott támogatásokat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9.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, a támogatások, kölcsönök nyújtását és törlesztését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10.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, az átvett támogatásokat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11.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, a helyi adó és egyéb közhatalmi bevételeket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19.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, az intézményfinanszírozás összegét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18.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részletezi.</w:t>
      </w:r>
    </w:p>
    <w:p w14:paraId="1F4CEDF3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4. §</w:t>
      </w:r>
    </w:p>
    <w:p w14:paraId="65514344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az önkormányzat tartalékát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13.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szerint 0 Ft-ban hagyja jóvá, ebből, céltartalék 0 Ft, általános tartalék 0 Ft.</w:t>
      </w:r>
    </w:p>
    <w:p w14:paraId="798E662F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5. §</w:t>
      </w:r>
    </w:p>
    <w:p w14:paraId="66F31B26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 több éves kihatással járó kötelezettségek előirányzatait éves bontásban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20.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szerint fogadja el azzal, hogy a későbbi évek előirányzatait véglegesen az adott évi költségvetés elfogadásakor állapítja meg.</w:t>
      </w:r>
    </w:p>
    <w:p w14:paraId="1765673C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6. §</w:t>
      </w:r>
    </w:p>
    <w:p w14:paraId="283627E3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. Az európai uniós támogatással megvalósuló, projekt kiadásait és bevételeit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17.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tartalmazza. A Képviselő-testület a környezetvédelmi alap bevételeit és kiadásait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21.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szerint állapítja meg. Az Önkormányzat adósságot keletkeztető ügyletekből és kezességvállasokból származó kötelezettségeit és a Magyarország gazdasági stabilitásáról szóló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2011. évi CXCIV. törvény 45. § (1) bekezdés a) pont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ja felhatalmazása alapján kiadott jogszabályban meghatározottak szerinti saját bevételeit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14. melléklet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és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15. melléklet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tartalmazza.</w:t>
      </w:r>
    </w:p>
    <w:p w14:paraId="40A5070E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7. §</w:t>
      </w:r>
    </w:p>
    <w:p w14:paraId="160C8AE4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az Önkormányzat és a Csabdi Napraforgó Óvoda által foglalkoztatottak részére az illetmények a 2026. évi garantált illetmények szerint illetve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pedagógusok új életpályájáról szóló 2023. évi LII. törvény végrehajtásáról szóló 401/2023. (VIII. 30.) Korm. rendeletben foglaltak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figyelembevételével kerültek meghatározásra.</w:t>
      </w:r>
    </w:p>
    <w:p w14:paraId="7A390865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 xml:space="preserve">(2)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 a normatív jutalmazásra fordítható összeget az Önkormányzat vonatkozásában 1.300.000,- Ft összegben határozza meg.</w:t>
      </w:r>
    </w:p>
    <w:p w14:paraId="7903F40A" w14:textId="77777777" w:rsidR="00160716" w:rsidRPr="00160716" w:rsidRDefault="00160716" w:rsidP="00160716">
      <w:pPr>
        <w:suppressAutoHyphens/>
        <w:spacing w:before="280"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2. A 2026. évi költségvetés végrehajtásának szabályai</w:t>
      </w:r>
    </w:p>
    <w:p w14:paraId="27B60C76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8. §</w:t>
      </w:r>
    </w:p>
    <w:p w14:paraId="0E08C2D8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Csabdi Község Önkormányzatának, valamint a Csabdi Napraforgó Óvodának a bankszámla vezetője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: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OTP Bank </w:t>
      </w:r>
      <w:proofErr w:type="spell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Nyrt</w:t>
      </w:r>
      <w:proofErr w:type="spell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. Bicskei Fiókja (2060 Bicske, Bocskai köz 1.)</w:t>
      </w:r>
    </w:p>
    <w:p w14:paraId="01277FE3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9. §</w:t>
      </w:r>
    </w:p>
    <w:p w14:paraId="6361C968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számára év közben biztosított pótelőirányzatokról a polgármester tájékoztatja a Képviselő-testületet.</w:t>
      </w:r>
    </w:p>
    <w:p w14:paraId="39787F7D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 a központi pótelőirányzatokkal, a saját hatáskörű előirányzat-változtatásával legkésőbb a beszámoló leadási határidejéig, december 31-i hatállyal módosítja költségvetési rendeletét.</w:t>
      </w:r>
    </w:p>
    <w:p w14:paraId="5EBFA225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az </w:t>
      </w:r>
      <w:proofErr w:type="spell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Áht</w:t>
      </w:r>
      <w:proofErr w:type="spell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34. § (2) bekezdés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e alapján felhatalmazza a polgármestert,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B11. Önkormányzatok működési támogatásai rovaton megtervezett költségvetési bevételi előirányzat és a B21. Felhalmozási célú önkormányzati támogatás rovaton megtervezett költségvetési bevételi előirányzat módosítására a K513. Tartalékok rovaton megtervezett költségvetési kiadási előirányzattal szemben.</w:t>
      </w:r>
    </w:p>
    <w:p w14:paraId="78BC4712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(4)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felhatalmazza a polgármestert a 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(3) bekezdés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ben megjelölt kivétellel a B1. Működési célú támogatások államháztartáson belülről, a B2. Felhalmozási célú támogatások államháztartáson belülről, a B6. Működési célú átvett pénzeszközök és a B7. Felhalmozási célú átvett pénzeszközök rovatain megtervezett költségvetési bevételi előirányzatok módosítására a bevételhez kapcsolódó célnak megfelelő költségvetési kiadási előirányzatok egyidejű módosításával.</w:t>
      </w:r>
    </w:p>
    <w:p w14:paraId="69FF7160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(5)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 felhatalmazza a polgármestert az önkormányzat bevételeinek és kiadásainak módosítására, illetve a kiadási előirányzatok közötti átcsoportosításra.</w:t>
      </w:r>
    </w:p>
    <w:p w14:paraId="07AD6930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(6)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Csabdi Napraforgó Óvoda előirányzatai tekintetében az intézményvezető jogosult saját hatáskörben a kiadási előirányzatok átcsoportosítására. A személyi juttatások előirányzata azonban csak</w:t>
      </w:r>
    </w:p>
    <w:p w14:paraId="22A90CD6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proofErr w:type="spell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proofErr w:type="spell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költségvetési szerv kötelezettségvállalással terhelt költségvetési maradványának személyi juttatásokból származó részével,</w:t>
      </w:r>
    </w:p>
    <w:p w14:paraId="4A5E42A3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egységes rovatrend K33. Szolgáltatási kiadások rovatai kiadási előirányzatai terhére, ha annak célja, hogy a korábban szolgáltatásvásárlással ellátott feladatokat a költségvetési szerv az állományába tartozó személyekkel lássa el, továbbá bármely rovat terhére, ha a személyi juttatások költségvetési kiadási előirányzatainak növelése az azok jóváhagyásakor még nem ismert jogszabályváltozás miatt szükséges, vagy</w:t>
      </w:r>
    </w:p>
    <w:p w14:paraId="1D2F3957" w14:textId="77777777" w:rsidR="00160716" w:rsidRPr="00160716" w:rsidRDefault="00160716" w:rsidP="00160716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c)</w:t>
      </w: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költségvetési szervnél eredeti bevételi előirányzatként nem megtervezett, év közben rendelkezésre bocsátott, felhasználási célja szerint személyi jellegű kifizetést tartalmazó forrásból növelhető.</w:t>
      </w:r>
    </w:p>
    <w:p w14:paraId="37B77514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módosítások az intézményi költségvetés főösszegét nem változtathatják, nem járhat többletfinanszírozási igényel.</w:t>
      </w:r>
    </w:p>
    <w:p w14:paraId="14135C21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 xml:space="preserve">(7)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 felhatalmazása alapján történt előirányzat módosításokról és előirányzat átcsoportosításokról a polgármester a Képviselő-testületet a következő költségvetési rendeletmódosításkor tájékoztatja.</w:t>
      </w:r>
    </w:p>
    <w:p w14:paraId="45C22BFD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10. §</w:t>
      </w:r>
    </w:p>
    <w:p w14:paraId="451E661F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gazdálkodás biztonságáért a Képviselő-testület, a gazdálkodás szabályszerűségéért a polgármester felelős.</w:t>
      </w:r>
    </w:p>
    <w:p w14:paraId="3A408B9A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Ha az önkormányzat 30 napot elérő vagy meghaladó elismert tartozás állománya további 30 napig fenn áll, és mértékét tekintve az önkormányzat éves eredeti kiadási előirányzatának 10%-át eléri, azt a polgármester haladéktalanul köteles jelenteni a Képviselő-testületnek.</w:t>
      </w:r>
    </w:p>
    <w:p w14:paraId="593872B4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 a 2027. évi átmeneti gazdálkodás időszakában, az önkormányzat és a Csabdi Napraforgó Óvoda zavartalan működése érdekében, felhatalmazza a polgármestert, az önkormányzatot megillető bevételek beszedésére és a 2026. évi kiadási előirányzatokon belül a kiadások arányos teljesítésére. Az átmeneti gazdálkodás időszakában teljesített kiadások és beszedett bevételek az új költségvetési rendeletbe kerüljenek betervezésre.</w:t>
      </w:r>
    </w:p>
    <w:p w14:paraId="65954279" w14:textId="77777777" w:rsidR="00160716" w:rsidRPr="00160716" w:rsidRDefault="00160716" w:rsidP="00160716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(4) </w:t>
      </w: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és a Csabi Napraforgó Óvoda mennyiségi felvétellel történő leltározást háromévente hajtja végre.</w:t>
      </w:r>
    </w:p>
    <w:p w14:paraId="2A24090E" w14:textId="77777777" w:rsidR="00160716" w:rsidRPr="00160716" w:rsidRDefault="00160716" w:rsidP="00160716">
      <w:pPr>
        <w:suppressAutoHyphens/>
        <w:spacing w:before="280"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3. Záró rendelkezések</w:t>
      </w:r>
    </w:p>
    <w:p w14:paraId="437C238B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11. §</w:t>
      </w:r>
    </w:p>
    <w:p w14:paraId="0C6C73F3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Ez a rendelet 2026. </w:t>
      </w:r>
      <w:proofErr w:type="gramStart"/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február    </w:t>
      </w:r>
      <w:proofErr w:type="spellStart"/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-</w:t>
      </w:r>
      <w:proofErr w:type="gramEnd"/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én</w:t>
      </w:r>
      <w:proofErr w:type="spellEnd"/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lép hatályba.</w:t>
      </w:r>
    </w:p>
    <w:p w14:paraId="37A8ECB2" w14:textId="77777777" w:rsidR="00160716" w:rsidRPr="00160716" w:rsidRDefault="00160716" w:rsidP="00160716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12. §</w:t>
      </w:r>
    </w:p>
    <w:p w14:paraId="668D4413" w14:textId="77777777" w:rsidR="00160716" w:rsidRPr="00945495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rendelet rendelkezéseit 2026. január 1-jétől kell alkalmazni.</w:t>
      </w:r>
    </w:p>
    <w:p w14:paraId="371C089B" w14:textId="77777777" w:rsidR="00160716" w:rsidRPr="00945495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14:paraId="4982FB66" w14:textId="77777777" w:rsidR="00160716" w:rsidRPr="00945495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14:paraId="3A9B1965" w14:textId="77777777" w:rsidR="00160716" w:rsidRPr="00945495" w:rsidRDefault="00160716" w:rsidP="001607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749C4CA1" w14:textId="77777777" w:rsidR="00160716" w:rsidRPr="00160716" w:rsidRDefault="00160716" w:rsidP="001607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     </w:t>
      </w:r>
      <w:proofErr w:type="spellStart"/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>Huszárovics</w:t>
      </w:r>
      <w:proofErr w:type="spellEnd"/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</w:t>
      </w:r>
      <w:proofErr w:type="gramStart"/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Antal                  </w:t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 xml:space="preserve">  </w:t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>Dr.</w:t>
      </w:r>
      <w:proofErr w:type="gramEnd"/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Sisa András</w:t>
      </w:r>
    </w:p>
    <w:p w14:paraId="2B34C11D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 xml:space="preserve">         </w:t>
      </w:r>
      <w:proofErr w:type="gramStart"/>
      <w:r w:rsidRPr="00160716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>polgármester</w:t>
      </w:r>
      <w:proofErr w:type="gramEnd"/>
      <w:r w:rsidRPr="00160716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  <w:t xml:space="preserve">         </w:t>
      </w:r>
      <w:r w:rsidRPr="00160716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  <w:t xml:space="preserve">        jegyző</w:t>
      </w:r>
    </w:p>
    <w:p w14:paraId="21E13C7F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58DA8823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  <w:t>Záradék:</w:t>
      </w:r>
    </w:p>
    <w:p w14:paraId="52A582CD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297D561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Ez a rendelet a mai napon kihirdetésre került a Felcsúti Közös Önkormányzati Hivatal </w:t>
      </w:r>
      <w:hyperlink r:id="rId7" w:history="1">
        <w:r w:rsidRPr="00160716">
          <w:rPr>
            <w:rFonts w:ascii="Times New Roman" w:eastAsia="Noto Sans CJK SC Regular" w:hAnsi="Times New Roman" w:cs="FreeSans"/>
            <w:i/>
            <w:color w:val="000080"/>
            <w:kern w:val="2"/>
            <w:sz w:val="24"/>
            <w:szCs w:val="24"/>
            <w:u w:val="single"/>
            <w:shd w:val="clear" w:color="auto" w:fill="FFFFFF"/>
            <w:lang w:eastAsia="zh-CN" w:bidi="hi-IN"/>
          </w:rPr>
          <w:t>www.felcsutihivatal.hu</w:t>
        </w:r>
      </w:hyperlink>
      <w:r w:rsidRPr="00160716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 honlapján a helyben szokásos módon.</w:t>
      </w:r>
    </w:p>
    <w:p w14:paraId="05E1BB17" w14:textId="77777777" w:rsidR="00160716" w:rsidRPr="00945495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6B29FA4D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FD31475" w14:textId="49E03D43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Kelt: Csabdi, 2026. február </w:t>
      </w:r>
      <w:r w:rsidRPr="00945495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</w:p>
    <w:p w14:paraId="1FC4A1B3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 xml:space="preserve"> </w:t>
      </w:r>
    </w:p>
    <w:p w14:paraId="557C17A8" w14:textId="77777777" w:rsid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  <w:t xml:space="preserve">        </w:t>
      </w:r>
      <w:proofErr w:type="gramStart"/>
      <w:r w:rsidRPr="00160716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>jegyző</w:t>
      </w:r>
      <w:proofErr w:type="gramEnd"/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</w:p>
    <w:p w14:paraId="61F8E6E1" w14:textId="77777777" w:rsidR="00945495" w:rsidRDefault="00945495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4BE43B2" w14:textId="77777777" w:rsidR="00945495" w:rsidRDefault="00945495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237C41B" w14:textId="77777777" w:rsidR="00945495" w:rsidRDefault="00945495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06AFB61" w14:textId="77777777" w:rsidR="00945495" w:rsidRPr="00160716" w:rsidRDefault="00945495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4797DD1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 </w:t>
      </w:r>
    </w:p>
    <w:p w14:paraId="53DCB0DD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lastRenderedPageBreak/>
        <w:t xml:space="preserve">1.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../... . (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5479E460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 egységes rovatrend szerint a kiemelt kiadási és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1"/>
        <w:gridCol w:w="1444"/>
        <w:gridCol w:w="1347"/>
      </w:tblGrid>
      <w:tr w:rsidR="00160716" w:rsidRPr="00160716" w14:paraId="6CD5A085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2B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BF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Ft-ban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1A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55A612E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09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és Intézményei 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FF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B2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Óvoda</w:t>
            </w:r>
          </w:p>
        </w:tc>
      </w:tr>
      <w:tr w:rsidR="00160716" w:rsidRPr="00160716" w14:paraId="3015EA71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E2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8C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37 930 640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A7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74 823 860</w:t>
            </w:r>
          </w:p>
        </w:tc>
      </w:tr>
      <w:tr w:rsidR="00160716" w:rsidRPr="00160716" w14:paraId="3C566A59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C8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23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4 930 900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76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9 727 100</w:t>
            </w:r>
          </w:p>
        </w:tc>
      </w:tr>
      <w:tr w:rsidR="00160716" w:rsidRPr="00160716" w14:paraId="69B57F76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B6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62A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76 261 029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0A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11 566 000</w:t>
            </w:r>
          </w:p>
        </w:tc>
      </w:tr>
      <w:tr w:rsidR="00160716" w:rsidRPr="00160716" w14:paraId="476D8F89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CF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B2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9 081 000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F4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3E0E993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62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K5. Egyéb működési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9D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20 463 600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925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8635D53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AC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07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09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2995910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43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57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165 584 734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60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62AC90A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93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K8. Egyéb felhalmozási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BD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D5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C50D3CB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49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K1-8. Költségvetési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DD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314 251 903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7B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D53DC49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15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K9. Finanszírozási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E2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100 962 311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67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0A26C2B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AAD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0D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415 214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214</w:t>
            </w:r>
            <w:proofErr w:type="spell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F3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</w:tr>
      <w:tr w:rsidR="00160716" w:rsidRPr="00160716" w14:paraId="7C4580CB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A4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B1. Működési célú támogatások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189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164 935 431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FF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013E217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D7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B2. Felhalmozási célú támogatások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BE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93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77E6AD2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30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B3. Közhatalmi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99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29 230 000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A9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1350530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DE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B4. Működési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B5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30 100 000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08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5922E43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BD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B5. Felhalmozási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E96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28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F248FAF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577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B6. Működési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764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FC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BF2BC89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8D7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B7. Felhalmozási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93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7E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063E378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B4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B1-7. Költségvetési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DE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374 265 428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27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746C37C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29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B8. Finanszírozási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A6C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40 948 786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2B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</w:tr>
      <w:tr w:rsidR="00160716" w:rsidRPr="00160716" w14:paraId="4301EA79" w14:textId="77777777" w:rsidTr="003F7A7C"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2B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94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415 214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214</w:t>
            </w:r>
            <w:proofErr w:type="spell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11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</w:tr>
    </w:tbl>
    <w:p w14:paraId="3B8CED9D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88468B8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7AB215A9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CF5E4CA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Önkormányzat és költségvetési szervei - Kiadások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9"/>
        <w:gridCol w:w="577"/>
        <w:gridCol w:w="1539"/>
        <w:gridCol w:w="866"/>
        <w:gridCol w:w="866"/>
        <w:gridCol w:w="1445"/>
      </w:tblGrid>
      <w:tr w:rsidR="00160716" w:rsidRPr="00160716" w14:paraId="102FCE0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DE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ÉS KÖLTSÉGVETÉSI SZERVEI ELŐIRÁNYZATOK (Ft-ban)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47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6F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0B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9D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DA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0BBBA2D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B3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63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853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75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ABE0698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39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8A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E8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C81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86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D7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160716" w:rsidRPr="00160716" w14:paraId="4001DA5D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EC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Törvény szerinti illetmények, munkabérek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D1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0B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80 603 856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D8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2A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65A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80 603 856</w:t>
            </w:r>
          </w:p>
        </w:tc>
      </w:tr>
      <w:tr w:rsidR="00160716" w:rsidRPr="00160716" w14:paraId="4C68CB18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FE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Céljuttatás, projektprémium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D5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33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9FE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9A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BFF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1 300 000</w:t>
            </w:r>
          </w:p>
        </w:tc>
      </w:tr>
      <w:tr w:rsidR="00160716" w:rsidRPr="00160716" w14:paraId="42DC2AC0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33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Készenléti, ügyeleti, helyettesítési díj, túlóra,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túlszolgálat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BA9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34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40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6E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39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</w:tr>
      <w:tr w:rsidR="00160716" w:rsidRPr="00160716" w14:paraId="7B307A9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DE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Végkielégítés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694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AD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1 919 400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A4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2CA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E8C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1 919 400</w:t>
            </w:r>
          </w:p>
        </w:tc>
      </w:tr>
      <w:tr w:rsidR="00160716" w:rsidRPr="00160716" w14:paraId="26E61396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A3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Jubileumi jutalom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A1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0E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5 436 668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65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A5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46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5 436 668</w:t>
            </w:r>
          </w:p>
        </w:tc>
      </w:tr>
      <w:tr w:rsidR="00160716" w:rsidRPr="00160716" w14:paraId="24C7B06B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22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Béren kívüli juttatások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A8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8F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C8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A3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89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ACD9CFA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C3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Ruházati költségtérítés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9B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37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90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76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127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E71BF16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DA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Közlekedési költségtérítés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56B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BB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97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50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0D7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</w:tr>
      <w:tr w:rsidR="00160716" w:rsidRPr="00160716" w14:paraId="724C0611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7C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egyéb személyi juttatásai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59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3A4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1 227 776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2DF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45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DA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1 227 776</w:t>
            </w:r>
          </w:p>
        </w:tc>
      </w:tr>
      <w:tr w:rsidR="00160716" w:rsidRPr="00160716" w14:paraId="4DF4858D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B1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személyi juttatásai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DC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47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91 037 700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5F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61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AE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91 037 700</w:t>
            </w:r>
          </w:p>
        </w:tc>
      </w:tr>
      <w:tr w:rsidR="00160716" w:rsidRPr="00160716" w14:paraId="74AF2340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4D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Választott tisztségviselők juttatásai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F0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98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16 642 800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6C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31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02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16 642 800</w:t>
            </w:r>
          </w:p>
        </w:tc>
      </w:tr>
      <w:tr w:rsidR="00160716" w:rsidRPr="00160716" w14:paraId="2EB252BB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34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97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9A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5 074 000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4C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C26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5A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5 074 000</w:t>
            </w:r>
          </w:p>
        </w:tc>
      </w:tr>
      <w:tr w:rsidR="00160716" w:rsidRPr="00160716" w14:paraId="0FAE8F67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93D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külső személyi juttatások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A8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D5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71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314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F5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7262528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2A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Külső személyi juttatások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01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13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21 716 800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D7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9F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B3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21 716 800</w:t>
            </w:r>
          </w:p>
        </w:tc>
      </w:tr>
      <w:tr w:rsidR="00160716" w:rsidRPr="00160716" w14:paraId="544AD581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58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39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D9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112 754 500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2B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5E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30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112 754 500</w:t>
            </w:r>
          </w:p>
        </w:tc>
      </w:tr>
      <w:tr w:rsidR="00160716" w:rsidRPr="00160716" w14:paraId="0B301DF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96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13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6D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14 658 000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4B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8F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65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14 658 000</w:t>
            </w:r>
          </w:p>
        </w:tc>
      </w:tr>
      <w:tr w:rsidR="00160716" w:rsidRPr="00160716" w14:paraId="13A43336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ED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anyagok beszerzése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E51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43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A5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F4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4F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510 000</w:t>
            </w:r>
          </w:p>
        </w:tc>
      </w:tr>
      <w:tr w:rsidR="00160716" w:rsidRPr="00160716" w14:paraId="1E0BC0C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6B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Üzemeltetési anyagok beszerzése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A8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F2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9 636 000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CA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2E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52E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9 636 000</w:t>
            </w:r>
          </w:p>
        </w:tc>
      </w:tr>
      <w:tr w:rsidR="00160716" w:rsidRPr="00160716" w14:paraId="55DE9CB3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01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Árubeszerzés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FD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6E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F8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2A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B2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184269A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70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Készletbeszerzés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65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0EE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10 146 000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68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06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5D9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10 146 000</w:t>
            </w:r>
          </w:p>
        </w:tc>
      </w:tr>
      <w:tr w:rsidR="00160716" w:rsidRPr="00160716" w14:paraId="173881AF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D7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Informatikai szolgáltatások igénybevétele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F0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A6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E2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1F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39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</w:tr>
      <w:tr w:rsidR="00160716" w:rsidRPr="00160716" w14:paraId="0F52598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D8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kommunikációs szolgáltatások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6C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C46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ED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83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C5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160716" w:rsidRPr="00160716" w14:paraId="2B5F033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0EF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Kommunikációs szolgáltatások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A7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7B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92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B4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6B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1 700 000</w:t>
            </w:r>
          </w:p>
        </w:tc>
      </w:tr>
      <w:tr w:rsidR="00160716" w:rsidRPr="00160716" w14:paraId="6A7CDE7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C38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Áramdíj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F5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1A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7 300 000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24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38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47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7 300 000</w:t>
            </w:r>
          </w:p>
        </w:tc>
      </w:tr>
      <w:tr w:rsidR="00160716" w:rsidRPr="00160716" w14:paraId="03BAB0C9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F13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Gázdíj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75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2F0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B4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7EC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D0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600 000</w:t>
            </w:r>
          </w:p>
        </w:tc>
      </w:tr>
      <w:tr w:rsidR="00160716" w:rsidRPr="00160716" w14:paraId="5CF8208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B7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Vídíj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066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75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22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0C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A6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1 550 000</w:t>
            </w:r>
          </w:p>
        </w:tc>
      </w:tr>
      <w:tr w:rsidR="00160716" w:rsidRPr="00160716" w14:paraId="5762D511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CD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Vásárolt élelmezés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CF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50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21 000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3B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34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AC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21 000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3813BB7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C8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Bérleti és lízing díjak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B30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B0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C3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95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69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220 000</w:t>
            </w:r>
          </w:p>
        </w:tc>
      </w:tr>
      <w:tr w:rsidR="00160716" w:rsidRPr="00160716" w14:paraId="50EC921B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B2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Karbantartási, kisjavítási szolgáltatások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ACD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AD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6 000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BE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C8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52B5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6 000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3C671B8F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E6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95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52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7F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0F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45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20 000</w:t>
            </w:r>
          </w:p>
        </w:tc>
      </w:tr>
      <w:tr w:rsidR="00160716" w:rsidRPr="00160716" w14:paraId="17A5BAB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03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tevékenységet segítő szolgáltatások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F5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83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7 741 282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EA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7F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03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7 741 282</w:t>
            </w:r>
          </w:p>
        </w:tc>
      </w:tr>
      <w:tr w:rsidR="00160716" w:rsidRPr="00160716" w14:paraId="1DE505CF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9CF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szolgáltatások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A88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F84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11 144 129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12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4D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A5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11 144 129</w:t>
            </w:r>
          </w:p>
        </w:tc>
      </w:tr>
      <w:tr w:rsidR="00160716" w:rsidRPr="00160716" w14:paraId="150DA1AB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CA3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57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A9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55 575 411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99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8A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BE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55 575 411</w:t>
            </w:r>
          </w:p>
        </w:tc>
      </w:tr>
      <w:tr w:rsidR="00160716" w:rsidRPr="00160716" w14:paraId="1802883C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C9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 kiadásai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5B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F94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C3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67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57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710520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12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Reklám- és propagandakiadások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F0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04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97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B4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3B7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EA5A75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74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Kiküldetések, reklám- és propagandakiadások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F7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60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CC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99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F6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8B0E63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3B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8C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33F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19 805 618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F3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52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F8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19 805 618</w:t>
            </w:r>
          </w:p>
        </w:tc>
      </w:tr>
      <w:tr w:rsidR="00160716" w:rsidRPr="00160716" w14:paraId="434D269C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9B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Fizetendő általános forgalmi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2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93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92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16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D6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EA2284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00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Kamatkiadások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19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90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11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CA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F1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A234AD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08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pénzügyi műveletek kiadásai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2A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19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A4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891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60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ABD3534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17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dologi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44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AF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F5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011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D6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600 000</w:t>
            </w:r>
          </w:p>
        </w:tc>
      </w:tr>
      <w:tr w:rsidR="00160716" w:rsidRPr="00160716" w14:paraId="60A8B8F2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E6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Különféle befizetések és egyéb dologi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707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4A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20 405 618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51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B4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E78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20 405 618</w:t>
            </w:r>
          </w:p>
        </w:tc>
      </w:tr>
      <w:tr w:rsidR="00160716" w:rsidRPr="00160716" w14:paraId="442E5C40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F9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78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AC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87 827 029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7A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BF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BE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87 827 029</w:t>
            </w:r>
          </w:p>
        </w:tc>
      </w:tr>
      <w:tr w:rsidR="00160716" w:rsidRPr="00160716" w14:paraId="6A50C862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D9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52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17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1B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B5C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81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4AF396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56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ED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33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CF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F0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20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3466709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0B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Lakhatással kapcsolatos ellátások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88B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72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2A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CF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CF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9836614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BB3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Intézményi ellátottak pénzbeli juttatásai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C4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24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AD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4F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35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50 000</w:t>
            </w:r>
          </w:p>
        </w:tc>
      </w:tr>
      <w:tr w:rsidR="00160716" w:rsidRPr="00160716" w14:paraId="45D38C2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07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nem intézményi ellátások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F1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63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9 031 000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3E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C2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DB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9 031 000</w:t>
            </w:r>
          </w:p>
        </w:tc>
      </w:tr>
      <w:tr w:rsidR="00160716" w:rsidRPr="00160716" w14:paraId="2643C50F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3F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BB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B0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9 081 000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7D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BF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0A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9 081 000</w:t>
            </w:r>
          </w:p>
        </w:tc>
      </w:tr>
      <w:tr w:rsidR="00160716" w:rsidRPr="00160716" w14:paraId="41701801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A7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EE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D2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B8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80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D0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1312471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A4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elvonások, befizetések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8D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40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0B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89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37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74D76A0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EA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Elvonások és befizetések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10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97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B0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7D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75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20E6DEB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98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Egyéb működési célú támogatások államháztartáson belülre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6F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EE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18 233 600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97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9BC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CF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18 233 600</w:t>
            </w:r>
          </w:p>
        </w:tc>
      </w:tr>
      <w:tr w:rsidR="00160716" w:rsidRPr="00160716" w14:paraId="391D8FC3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B8F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F9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5BC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2 230 000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A5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4A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7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2 230 000</w:t>
            </w:r>
          </w:p>
        </w:tc>
      </w:tr>
      <w:tr w:rsidR="00160716" w:rsidRPr="00160716" w14:paraId="0E94D306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F4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Tartalékok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53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29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D9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23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A68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FEF6C1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54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7C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4E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20 463 600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63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AD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77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20 463 600</w:t>
            </w:r>
          </w:p>
        </w:tc>
      </w:tr>
      <w:tr w:rsidR="00160716" w:rsidRPr="00160716" w14:paraId="46AE9264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83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E6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51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244 784 129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04C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DB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364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244 784 129</w:t>
            </w:r>
          </w:p>
        </w:tc>
      </w:tr>
      <w:tr w:rsidR="00160716" w:rsidRPr="00160716" w14:paraId="34807448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2ED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2C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58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48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35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E4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7568929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9AD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B01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F96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D3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AF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55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77ABA27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8CD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23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10A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99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CA3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FFC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DBFB81C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16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E0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C2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44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DC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CD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D644E8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F7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F7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8E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85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A2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B9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1EC2E69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95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2E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3E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C9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01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BB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AFE8EC3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53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67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D34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130 381 680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9B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04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3D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130 381 680</w:t>
            </w:r>
          </w:p>
        </w:tc>
      </w:tr>
      <w:tr w:rsidR="00160716" w:rsidRPr="00160716" w14:paraId="13232DF9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98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felújítása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28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B1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592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EEF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92B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1D0B208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67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felújítása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2FB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87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E1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5B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A8E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EB28746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AA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64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61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35 203 054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03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92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6F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35 203 054</w:t>
            </w:r>
          </w:p>
        </w:tc>
      </w:tr>
      <w:tr w:rsidR="00160716" w:rsidRPr="00160716" w14:paraId="3776C02A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85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25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DF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165 584 734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B3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88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6E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165 584 734</w:t>
            </w:r>
          </w:p>
        </w:tc>
      </w:tr>
      <w:tr w:rsidR="00160716" w:rsidRPr="00160716" w14:paraId="5662330D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6E2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85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79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D7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2A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91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C43A334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6B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033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13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8E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33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7C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EFBDF68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A6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C2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9F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165 584 734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8D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F0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9FD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165 584 734</w:t>
            </w:r>
          </w:p>
        </w:tc>
      </w:tr>
      <w:tr w:rsidR="00160716" w:rsidRPr="00160716" w14:paraId="71081673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61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2ED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CB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410 368 863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A2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3C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23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410 368 863</w:t>
            </w:r>
          </w:p>
        </w:tc>
      </w:tr>
      <w:tr w:rsidR="00160716" w:rsidRPr="00160716" w14:paraId="2534B026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20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hitelek, kölcsönök törlesztése pénzügyi vállalkozásnak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CF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9E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5A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E8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F1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2FEA89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67A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7C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C00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EA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7E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E4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ECAC81D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14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Rövid lejáratú hitelek, kölcsönök törlesztése pénzügyi vállalkozásnak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96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54B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5E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369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B2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964574B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D8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EA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4D4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B9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A8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4E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E1C04EC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CD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vásárlása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D8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D02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90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75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A3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E4DC1B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CD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BE3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F9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32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BC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AD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0311379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FB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Kincstárjegyek beváltása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45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F2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22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82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FE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E1BD648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FF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Éven belüli lejáratú belföldi értékpapírok beváltása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4C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F0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C1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E9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FCF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88BF8E7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3A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Belföldi kötvények beváltása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49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2E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92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64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A79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18FC90E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9A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Éven túli lejáratú belföldi értékpapírok beváltása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44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DE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F86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3C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31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B5528A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CE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értékpapírok kiadásai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FB7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F8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EA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E0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BE4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BAD5531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27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85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E4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65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08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451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F647E0F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36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31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C07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23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B0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35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</w:tr>
      <w:tr w:rsidR="00160716" w:rsidRPr="00160716" w14:paraId="09659854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DB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92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93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CD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C9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0A5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9F5CFA7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97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Pénzeszközök lekötött bankbetétként elhelyezése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DB9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D9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1F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1F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A3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A7A2F06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05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Pénzügyi lízing kiadásai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2C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BD6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56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F1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09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1F654D2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ACE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5F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59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67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A4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F6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E9DCD5D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D7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tulajdonosi kölcsönök kiadásai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5F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K9191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F11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85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BF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AB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E02F8A4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57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Rövid lejáratú tulajdonosi kölcsönök kiadásai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21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K9192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555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EC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50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33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6DAFCE6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9A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kölcsönök kiadásai (=18+19)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46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79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89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AC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A0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FDE83D5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C4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kiadásai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E8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9E7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373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62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52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</w:tr>
      <w:tr w:rsidR="00160716" w:rsidRPr="00160716" w14:paraId="30D70E04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3F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34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39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8A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8C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50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60A868C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7C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09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D0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8F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64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F8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21F2E50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4D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értékpapírok beváltása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1AA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3A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E1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A0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6A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E457C31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8D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Hitelek, kölcsönök törlesztése külföldi kormányoknak és nemzetközi szervezeteknek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4A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085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F5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03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22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1D12A0C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2C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Hitelek, kölcsönök törlesztése külföldi pénzintézeteknek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2B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B7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21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DCD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DF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BC0497B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D5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finanszírozás kiadásai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3E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B1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D9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A5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D6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1DC5E2C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B8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44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8C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55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47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4C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7746148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5BE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Váltókiadások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A8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4D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36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0A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BE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AF5D51C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FE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Finanszírozási kiadások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55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33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37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D2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6F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</w:tr>
      <w:tr w:rsidR="00160716" w:rsidRPr="00160716" w14:paraId="0CA3DA66" w14:textId="77777777" w:rsidTr="003F7A7C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8A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6A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54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416 121 334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724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FA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0D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416 121 334</w:t>
            </w:r>
          </w:p>
        </w:tc>
      </w:tr>
    </w:tbl>
    <w:p w14:paraId="04FE2F5C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66B87A8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06400A75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3.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61DDD67C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Önkormányzat és költségvetési szervei - Bevételek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674"/>
        <w:gridCol w:w="1251"/>
        <w:gridCol w:w="1058"/>
        <w:gridCol w:w="1058"/>
        <w:gridCol w:w="1058"/>
      </w:tblGrid>
      <w:tr w:rsidR="00160716" w:rsidRPr="00160716" w14:paraId="370A0B6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44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ÉS KÖLTSÉGVETÉSI SZERVEI ELŐIRÁNYZATOK</w:t>
            </w: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(Ft-ban)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C8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55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64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A7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596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6302369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537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81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81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9B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8D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509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8A6D50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41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65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C1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AD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160716" w:rsidRPr="00160716" w14:paraId="539FBB27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2D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DF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</w:t>
            </w: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D39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4F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99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A0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46C7AC6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AD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06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47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35 333 311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51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87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C58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35 333 311</w:t>
            </w:r>
          </w:p>
        </w:tc>
      </w:tr>
      <w:tr w:rsidR="00160716" w:rsidRPr="00160716" w14:paraId="16132A0B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C7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ED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20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84 164 988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3F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F6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811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84 164 988</w:t>
            </w:r>
          </w:p>
        </w:tc>
      </w:tr>
      <w:tr w:rsidR="00160716" w:rsidRPr="00160716" w14:paraId="11203679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A74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szociális és gyermekjóléti feladatainak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F6E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4E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15 790 000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4D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D7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0B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15 790 000</w:t>
            </w:r>
          </w:p>
        </w:tc>
      </w:tr>
      <w:tr w:rsidR="00160716" w:rsidRPr="00160716" w14:paraId="049CE64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77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Gyermekétkeztetés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74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78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22 679 499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1F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A3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73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22 679 499</w:t>
            </w:r>
          </w:p>
        </w:tc>
      </w:tr>
      <w:tr w:rsidR="00160716" w:rsidRPr="00160716" w14:paraId="2E6A5402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CA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CE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92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2 967 633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09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36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93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2 967 633</w:t>
            </w:r>
          </w:p>
        </w:tc>
      </w:tr>
      <w:tr w:rsidR="00160716" w:rsidRPr="00160716" w14:paraId="0C06A1F3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8C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62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2C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56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3E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CE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EA6CA23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AD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Elszámolásból származó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98F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20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7B6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C4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66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842743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78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0D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EC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160 935 431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DB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13D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85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160 935 431</w:t>
            </w:r>
          </w:p>
        </w:tc>
      </w:tr>
      <w:tr w:rsidR="00160716" w:rsidRPr="00160716" w14:paraId="720E174F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20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Elvonások és befizetések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8E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62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F1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014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77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32D39A8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21D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18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BA1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0B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44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3B5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6C99B86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C0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A2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D2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6C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9D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6C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C94BFFE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6D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96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6A5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42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C7A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B0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D80E905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53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4EF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E4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512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18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59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218EA723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5D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2E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43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164 935 431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59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DE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52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164 935 431</w:t>
            </w:r>
          </w:p>
        </w:tc>
      </w:tr>
      <w:tr w:rsidR="00160716" w:rsidRPr="00160716" w14:paraId="3738140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B6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Magánszemélyek jövedelemadói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87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79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58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7C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DC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5FA6E84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F9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Társaságok jövedelemadói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7D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B5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60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96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A4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436E43A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80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Jövedelemadók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40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8C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0B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78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D1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B0188C3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55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Szociális hozzájárulási adó és járulékok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73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7D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C3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07D3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6F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BBD9441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73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Bérhez és foglalkoztatáshoz kapcsolódó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63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36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F2D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DD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F6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6DC97C2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6A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Vagyoni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tipusú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A9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F1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76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D8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E0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18 500 000</w:t>
            </w:r>
          </w:p>
        </w:tc>
      </w:tr>
      <w:tr w:rsidR="00160716" w:rsidRPr="00160716" w14:paraId="6E9AC2D8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B6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Értékesítési és forgalmi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3D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34B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E9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B2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5E7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3AE7836C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BF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Fogyasztási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4DB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AA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957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3E1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83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00D8A5A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98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Pénzügyi monopóliumok nyereségét terhelő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97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11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3F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D3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72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E537C1B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45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Gépjárműadók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E8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5B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AD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90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1C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B8EC5EC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EB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C8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66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1D4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51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20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250 000</w:t>
            </w:r>
          </w:p>
        </w:tc>
      </w:tr>
      <w:tr w:rsidR="00160716" w:rsidRPr="00160716" w14:paraId="1122731C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BB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Termékek és szolgáltatások adói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D8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EE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3A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74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13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10 250 000</w:t>
            </w:r>
          </w:p>
        </w:tc>
      </w:tr>
      <w:tr w:rsidR="00160716" w:rsidRPr="00160716" w14:paraId="2E830828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C2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28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5F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480 000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14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E9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05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480 000</w:t>
            </w:r>
          </w:p>
        </w:tc>
      </w:tr>
      <w:tr w:rsidR="00160716" w:rsidRPr="00160716" w14:paraId="70763303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B0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9C8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1B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29 230 000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3B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B9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51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29 230 000</w:t>
            </w:r>
          </w:p>
        </w:tc>
      </w:tr>
      <w:tr w:rsidR="00160716" w:rsidRPr="00160716" w14:paraId="316B959A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DD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Áru- és készletértékesítés ellenértéke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F2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04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C4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AD8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25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78C12FC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13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Szolgáltatások ellenértéke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9F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F5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16 000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09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E2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AC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16 000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548B9A29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145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 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9E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04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A9A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F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AA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7BACF3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F2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6A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C5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35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B9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BA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4BD28DE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34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798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E0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3A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91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47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9 500 000</w:t>
            </w:r>
          </w:p>
        </w:tc>
      </w:tr>
      <w:tr w:rsidR="00160716" w:rsidRPr="00160716" w14:paraId="3B89F6A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76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Kiszámlázott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EE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58A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C1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E0D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0D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4 600 000</w:t>
            </w:r>
          </w:p>
        </w:tc>
      </w:tr>
      <w:tr w:rsidR="00160716" w:rsidRPr="00160716" w14:paraId="015EAB3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0C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Általános forgalmi adó visszatérítése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0F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DC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A1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A7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3B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5C0454F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F7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Kamatbevételek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B1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66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37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DB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34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7755E03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C8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pénzügyi műveletek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30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57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D7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1F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59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FB8130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483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Biztosító által fizetett kártérítés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CA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D8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16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7C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010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55D22EB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FCB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03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09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1E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BC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19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4DD5E8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43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8D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8A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D7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DF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3D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30 100 000</w:t>
            </w:r>
          </w:p>
        </w:tc>
      </w:tr>
      <w:tr w:rsidR="00160716" w:rsidRPr="00160716" w14:paraId="700D9292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1F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77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91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3B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DD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44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AEB12A0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E4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67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BA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E80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62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471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F1B69FF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6F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BF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20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99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A0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8A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8A189EF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E49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38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CE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4C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26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0E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A2F096F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8A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30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08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8B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FF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89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9AC2873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AB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DF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70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56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20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BA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B493C4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95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D5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1B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224 265 431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8A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61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34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224 265 431</w:t>
            </w:r>
          </w:p>
        </w:tc>
      </w:tr>
      <w:tr w:rsidR="00160716" w:rsidRPr="00160716" w14:paraId="7701A211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43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önkormányzati támogatások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0E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30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E3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8E9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63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2F87047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50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2E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19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0B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0C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13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C1E70E4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18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56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AE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15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22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6C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189E74C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DB9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6D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5C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58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F90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74E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60E23FB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06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D0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98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C1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AC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B8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</w:tr>
      <w:tr w:rsidR="00160716" w:rsidRPr="00160716" w14:paraId="6BB6B54B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54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AC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3E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F8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AB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BD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</w:tr>
      <w:tr w:rsidR="00160716" w:rsidRPr="00160716" w14:paraId="4624F989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F2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1C7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1F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7C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E9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476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9A0A67B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D6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B0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0D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ED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F6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C7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CBFC465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8B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17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08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2E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C2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C5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205D894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1A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28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B17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43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D5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B5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DEE703B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90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megszűnéséhez kapcsolódó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92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2C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BE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EE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6A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BE685BC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7F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258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0F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123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66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5F5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DFFCA3C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55D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az Európai Uniótól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60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99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61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D3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9A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8E97D33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44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61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ED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FA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409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273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8035510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C2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62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10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4F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3C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4F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</w:tr>
      <w:tr w:rsidR="00160716" w:rsidRPr="00160716" w14:paraId="7A77EC25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316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A9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B1-B7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1F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374 265 428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CC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0B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6C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374 265 428</w:t>
            </w:r>
          </w:p>
        </w:tc>
      </w:tr>
      <w:tr w:rsidR="00160716" w:rsidRPr="00160716" w14:paraId="02DBDF70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B43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FD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71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41 855 906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C3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F9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FD1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41 855 906</w:t>
            </w:r>
          </w:p>
        </w:tc>
      </w:tr>
      <w:tr w:rsidR="00160716" w:rsidRPr="00160716" w14:paraId="7459CFF3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6B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102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39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41 855 906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BB9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B4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67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41 855 906</w:t>
            </w:r>
          </w:p>
        </w:tc>
      </w:tr>
      <w:tr w:rsidR="00160716" w:rsidRPr="00160716" w14:paraId="76D474AA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83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75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96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0B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46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403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4448D0D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98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C1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48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65C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FC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DF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C8AA1E5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2A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B7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C9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C4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54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C2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ED483A1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CE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Lekötött bankbetétek megszüntetése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49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B2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D6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1F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17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C94FB59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BA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kölcsönök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0E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0B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6B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C5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A5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DC4B0EC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59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17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41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41 855 906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17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90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15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41 855 906</w:t>
            </w:r>
          </w:p>
        </w:tc>
      </w:tr>
      <w:tr w:rsidR="00160716" w:rsidRPr="00160716" w14:paraId="179CD99F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29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9C0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E7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FE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A2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57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26CABDB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59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Finanszírozási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06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B3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41 855 906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F9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70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CA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41 855 906</w:t>
            </w:r>
          </w:p>
        </w:tc>
      </w:tr>
      <w:tr w:rsidR="00160716" w:rsidRPr="00160716" w14:paraId="1838EE5A" w14:textId="77777777" w:rsidTr="003F7A7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D6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C8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B5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416 121 334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0F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AA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D25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416 121 334</w:t>
            </w:r>
          </w:p>
        </w:tc>
      </w:tr>
    </w:tbl>
    <w:p w14:paraId="5B1C9EE7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7408E433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14276208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4.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45E876CB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Önkormányzati előirányzatok - Kiadások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8"/>
        <w:gridCol w:w="770"/>
        <w:gridCol w:w="1347"/>
        <w:gridCol w:w="577"/>
        <w:gridCol w:w="962"/>
        <w:gridCol w:w="1348"/>
      </w:tblGrid>
      <w:tr w:rsidR="00160716" w:rsidRPr="00160716" w14:paraId="289AFBBE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11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ELŐIRÁNYZATOK (Ft-ban)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C1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33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F4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AB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845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DC5AB9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699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76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A7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EB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AD66C11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3CC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14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2C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F1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75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69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160716" w:rsidRPr="00160716" w14:paraId="0C699E7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BA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Törvény szerinti illetmények, munkabérek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1A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42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15 363 840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8B2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7C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AF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15 363 840</w:t>
            </w:r>
          </w:p>
        </w:tc>
      </w:tr>
      <w:tr w:rsidR="00160716" w:rsidRPr="00160716" w14:paraId="609C236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E4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Céljuttatás, projektprémium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1E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64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1 300 000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77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A2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6A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1 300 000</w:t>
            </w:r>
          </w:p>
        </w:tc>
      </w:tr>
      <w:tr w:rsidR="00160716" w:rsidRPr="00160716" w14:paraId="2A9D8831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71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Készenléti, ügyeleti, helyettesítési díj, túlóra,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túlszolgálat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CC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880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FA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36CA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C9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AF8DDD6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9A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Béren kívüli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50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36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19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5D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C9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86E17C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23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Ruházati költségtérítés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46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C5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2C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CE5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41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D139F5A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50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Közlekedési költségtérítés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F5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124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A0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F2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6A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BBA9DF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FD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egyéb személyi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9E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K1113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86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78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AE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07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3BFFE45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B8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személyi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E9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D6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16 663 840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8B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C0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A4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16 663 840</w:t>
            </w:r>
          </w:p>
        </w:tc>
      </w:tr>
      <w:tr w:rsidR="00160716" w:rsidRPr="00160716" w14:paraId="09299C5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82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Választott tisztségviselők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C0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D2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16 642 800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7C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D3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2E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16 642 800</w:t>
            </w:r>
          </w:p>
        </w:tc>
      </w:tr>
      <w:tr w:rsidR="00160716" w:rsidRPr="00160716" w14:paraId="4FB8860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DA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92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A7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4 624 000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6F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FA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F81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4 624 000</w:t>
            </w:r>
          </w:p>
        </w:tc>
      </w:tr>
      <w:tr w:rsidR="00160716" w:rsidRPr="00160716" w14:paraId="1C9FE83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B4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külső személyi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4D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44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68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A1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FAD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2DD1CCF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23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Külső személyi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DF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F8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21 266 800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78F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6C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5E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21 266 800</w:t>
            </w:r>
          </w:p>
        </w:tc>
      </w:tr>
      <w:tr w:rsidR="00160716" w:rsidRPr="00160716" w14:paraId="6FAE849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EC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A4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D2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37 930 640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19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F95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E6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37 930 640</w:t>
            </w:r>
          </w:p>
        </w:tc>
      </w:tr>
      <w:tr w:rsidR="00160716" w:rsidRPr="00160716" w14:paraId="223064BA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895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1A0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7D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4 930 900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4C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BF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D5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4 930 900</w:t>
            </w:r>
          </w:p>
        </w:tc>
      </w:tr>
      <w:tr w:rsidR="00160716" w:rsidRPr="00160716" w14:paraId="15229FAE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EA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anyagok 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A2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42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D8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4D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F3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10 000</w:t>
            </w:r>
          </w:p>
        </w:tc>
      </w:tr>
      <w:tr w:rsidR="00160716" w:rsidRPr="00160716" w14:paraId="6DA44007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94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Üzemeltetési anyagok 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63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0D0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7 000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89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DD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FB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7 000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2229DB54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947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Készletbeszerzés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36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5F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7 010 000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E84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06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1C0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7 010 000</w:t>
            </w:r>
          </w:p>
        </w:tc>
      </w:tr>
      <w:tr w:rsidR="00160716" w:rsidRPr="00160716" w14:paraId="43D69AB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F8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szolgáltatások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02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3D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0E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33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73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</w:tr>
      <w:tr w:rsidR="00160716" w:rsidRPr="00160716" w14:paraId="6218C69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70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kommunikációs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0C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28E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28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49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D6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160716" w:rsidRPr="00160716" w14:paraId="129F719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6C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Kommunikációs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59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1C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1 700 000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9D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91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FB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1 700 000</w:t>
            </w:r>
          </w:p>
        </w:tc>
      </w:tr>
      <w:tr w:rsidR="00160716" w:rsidRPr="00160716" w14:paraId="320D110F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50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Áramdíj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C2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AD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5 000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D7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AD9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C6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5 000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7FFCC82B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47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Gázdíj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34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67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BE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C4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D0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160716" w:rsidRPr="00160716" w14:paraId="190CD6AA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23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Vídíj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15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3A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F1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63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A5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700 000</w:t>
            </w:r>
          </w:p>
        </w:tc>
      </w:tr>
      <w:tr w:rsidR="00160716" w:rsidRPr="00160716" w14:paraId="39CD78E6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FE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Vásárolt élelmezés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CD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E42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21 000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488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6B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A3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21 000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4EC8CE1A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EE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Bérleti és lízing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90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26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41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0F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04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220 000</w:t>
            </w:r>
          </w:p>
        </w:tc>
      </w:tr>
      <w:tr w:rsidR="00160716" w:rsidRPr="00160716" w14:paraId="48B33514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8A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Karbantartási, kisjavítási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B6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9C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5 000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2F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5C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91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5 000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2F516586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0AD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E9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99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EC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DC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A3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20 000</w:t>
            </w:r>
          </w:p>
        </w:tc>
      </w:tr>
      <w:tr w:rsidR="00160716" w:rsidRPr="00160716" w14:paraId="61E2A0B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9A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tevékenységet segítő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AC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CB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7 361 282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62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A3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3B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7 361 282</w:t>
            </w:r>
          </w:p>
        </w:tc>
      </w:tr>
      <w:tr w:rsidR="00160716" w:rsidRPr="00160716" w14:paraId="3DC6F5F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D2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szolgáltatások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68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90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10 144 129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1B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80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09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10 144 129</w:t>
            </w:r>
          </w:p>
        </w:tc>
      </w:tr>
      <w:tr w:rsidR="00160716" w:rsidRPr="00160716" w14:paraId="7E09073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2D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F0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7A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49 945 411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2A5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50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F4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49 945 411</w:t>
            </w:r>
          </w:p>
        </w:tc>
      </w:tr>
      <w:tr w:rsidR="00160716" w:rsidRPr="00160716" w14:paraId="2880A70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5F3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93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EA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E7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62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9E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D4A0CB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53C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Reklám- és propagandakiadások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C6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46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12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D8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6E5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8203AB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09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Kiküldetések, reklám- és propagandakiadások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C3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3A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39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DA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C8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EA76234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64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FD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EC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17 105 618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A7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BD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D9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17 105 618</w:t>
            </w:r>
          </w:p>
        </w:tc>
      </w:tr>
      <w:tr w:rsidR="00160716" w:rsidRPr="00160716" w14:paraId="421C654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35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Fizetendő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4E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54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C3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EAA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FE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210BF2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ED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Kamatkiadások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85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0D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B8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C9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FA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17F8C4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2A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dologi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39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E3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5F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13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CD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160716" w:rsidRPr="00160716" w14:paraId="0BC04165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65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Különféle befizetések és egyéb dologi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B9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77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17 605 618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BB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BE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F0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17 605 618</w:t>
            </w:r>
          </w:p>
        </w:tc>
      </w:tr>
      <w:tr w:rsidR="00160716" w:rsidRPr="00160716" w14:paraId="5D44DFF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72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2B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FF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76 261 029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41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0F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AD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76 261 029</w:t>
            </w:r>
          </w:p>
        </w:tc>
      </w:tr>
      <w:tr w:rsidR="00160716" w:rsidRPr="00160716" w14:paraId="5AB18B67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20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Intézményi ellátottak pénzbeli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1D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95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47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62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289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50 000</w:t>
            </w:r>
          </w:p>
        </w:tc>
      </w:tr>
      <w:tr w:rsidR="00160716" w:rsidRPr="00160716" w14:paraId="3F393E6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DC6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nem intézményi ellátások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01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83D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9 031 000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9F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F4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49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9 031 000</w:t>
            </w:r>
          </w:p>
        </w:tc>
      </w:tr>
      <w:tr w:rsidR="00160716" w:rsidRPr="00160716" w14:paraId="65E30BB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AB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4C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DA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9 081 000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FB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AC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B91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9 081 000</w:t>
            </w:r>
          </w:p>
        </w:tc>
      </w:tr>
      <w:tr w:rsidR="00160716" w:rsidRPr="00160716" w14:paraId="5A9B2B7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1D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B6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18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E6F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86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23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5911B8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B4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 helyi önkormányzatok törvényi előíráson alapuló befizetései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C8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3B1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57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B0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C4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D63ACCA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0C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elvonások, befizetések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5A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E1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97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10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B8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5C1723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94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Elvonások és befizetések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C57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09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A8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B9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36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0A8C67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82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A0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5E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40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A3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19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EF7084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8A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07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89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E5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1B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AE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DE965A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47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44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2A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29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0B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2A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1B2DC71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5A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7F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BA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18 233 600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92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8A3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A64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18 233 600</w:t>
            </w:r>
          </w:p>
        </w:tc>
      </w:tr>
      <w:tr w:rsidR="00160716" w:rsidRPr="00160716" w14:paraId="2F5666FE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E0A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15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57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2 230 000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24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C2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A5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2 230 000</w:t>
            </w:r>
          </w:p>
        </w:tc>
      </w:tr>
      <w:tr w:rsidR="00160716" w:rsidRPr="00160716" w14:paraId="1BADDDCB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DE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Tartalékok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8E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10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A63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4B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C9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40A190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70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96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22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20 463 600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862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04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E7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20 463 600</w:t>
            </w:r>
          </w:p>
        </w:tc>
      </w:tr>
      <w:tr w:rsidR="00160716" w:rsidRPr="00160716" w14:paraId="24396BA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6A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89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33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148 667 169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FD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48F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DD9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148 667 169</w:t>
            </w:r>
          </w:p>
        </w:tc>
      </w:tr>
      <w:tr w:rsidR="00160716" w:rsidRPr="00160716" w14:paraId="03148496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F2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0B85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EB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A2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82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A8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3A4784E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2D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04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2C3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ED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92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43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21A2A8E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21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96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55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C6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0A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0D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002ECD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55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16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15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7E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BD3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9A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F86FA6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22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Részesedések beszerzése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16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46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70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D6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E3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1C539C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7C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B7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1B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A9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60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E3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361C4C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E6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C0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46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767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E1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4B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E19552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21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D9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32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7C6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E2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2A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12D07F7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D3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D6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59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130 381 680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78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F3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C39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130 381 680</w:t>
            </w:r>
          </w:p>
        </w:tc>
      </w:tr>
      <w:tr w:rsidR="00160716" w:rsidRPr="00160716" w14:paraId="359D22A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6A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felújítása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173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9C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CB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22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0A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AD10F6B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0C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felújítása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CF4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A4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27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FA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61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49EE9E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70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AA1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89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35 203 054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11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A0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5F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35 203 054</w:t>
            </w:r>
          </w:p>
        </w:tc>
      </w:tr>
      <w:tr w:rsidR="00160716" w:rsidRPr="00160716" w14:paraId="25AAF06B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1B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7B7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C8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165 584 734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FD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D4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B04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165 584 734</w:t>
            </w:r>
          </w:p>
        </w:tc>
      </w:tr>
      <w:tr w:rsidR="00160716" w:rsidRPr="00160716" w14:paraId="3FFC916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0D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2A9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7B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7B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9A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29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C83F245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5B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6A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DA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BA1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BF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2A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F0008C5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0B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22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EB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165 584 734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D7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A1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E1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165 584 734</w:t>
            </w:r>
          </w:p>
        </w:tc>
      </w:tr>
      <w:tr w:rsidR="00160716" w:rsidRPr="00160716" w14:paraId="3DFE159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7A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BA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15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314 251 903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3A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6B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52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314 251 903</w:t>
            </w:r>
          </w:p>
        </w:tc>
      </w:tr>
      <w:tr w:rsidR="00160716" w:rsidRPr="00160716" w14:paraId="19CD0CC7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48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40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10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2F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9F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5A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B7A04C4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F1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D9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B4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06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B7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43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5 752 471</w:t>
            </w:r>
          </w:p>
        </w:tc>
      </w:tr>
      <w:tr w:rsidR="00160716" w:rsidRPr="00160716" w14:paraId="1F94A26B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AA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95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79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95 209 840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8D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72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259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95 209 840</w:t>
            </w:r>
          </w:p>
        </w:tc>
      </w:tr>
      <w:tr w:rsidR="00160716" w:rsidRPr="00160716" w14:paraId="4BB3004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9BD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Pénzeszközök lekötött bankbetétként elhelyezése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8A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66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FD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6D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1C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B592E2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66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kölcsönök kiadásai (=18+19)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A2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3E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2D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CA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7A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144BAFE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D55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4B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65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100 962 311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5D7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DF2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C5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100 962 311</w:t>
            </w:r>
          </w:p>
        </w:tc>
      </w:tr>
      <w:tr w:rsidR="00160716" w:rsidRPr="00160716" w14:paraId="5F83A791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A75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Finanszírozási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CB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513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100 962 311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F5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23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45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100 962 311</w:t>
            </w:r>
          </w:p>
        </w:tc>
      </w:tr>
      <w:tr w:rsidR="00160716" w:rsidRPr="00160716" w14:paraId="6720E2E7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52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FC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B2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415 214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214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3C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6F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74B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415 214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214</w:t>
            </w:r>
            <w:proofErr w:type="spellEnd"/>
          </w:p>
        </w:tc>
      </w:tr>
    </w:tbl>
    <w:p w14:paraId="73ADB665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A3B31E8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7BF67CCD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5.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3A1EB76A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Önkormányzati előirányzatok - Bevételek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8"/>
        <w:gridCol w:w="770"/>
        <w:gridCol w:w="1347"/>
        <w:gridCol w:w="577"/>
        <w:gridCol w:w="962"/>
        <w:gridCol w:w="1348"/>
      </w:tblGrid>
      <w:tr w:rsidR="00160716" w:rsidRPr="00160716" w14:paraId="5D6A8176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298F" w14:textId="77777777" w:rsidR="00160716" w:rsidRPr="00160716" w:rsidRDefault="00160716" w:rsidP="00160716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ELŐIRÁNYZATOK (Ft-ban)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3ACE" w14:textId="77777777" w:rsidR="00160716" w:rsidRPr="00160716" w:rsidRDefault="00160716" w:rsidP="00160716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9ADF" w14:textId="77777777" w:rsidR="00160716" w:rsidRPr="00160716" w:rsidRDefault="00160716" w:rsidP="00160716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3308" w14:textId="77777777" w:rsidR="00160716" w:rsidRPr="00160716" w:rsidRDefault="00160716" w:rsidP="00160716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6E13BAA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77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A3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E4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80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160716" w:rsidRPr="00160716" w14:paraId="02BABFC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97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7E4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</w:t>
            </w: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CD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2B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A1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25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01A3EDB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40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81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D1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35 333 311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805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10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4D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35 333 311</w:t>
            </w:r>
          </w:p>
        </w:tc>
      </w:tr>
      <w:tr w:rsidR="00160716" w:rsidRPr="00160716" w14:paraId="6D802F2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2B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B1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60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84 164 988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72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0E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35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84 164 988</w:t>
            </w:r>
          </w:p>
        </w:tc>
      </w:tr>
      <w:tr w:rsidR="00160716" w:rsidRPr="00160716" w14:paraId="5BBC8ED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04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szociális és gyermekjóléti feladatainak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9E1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76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15 790 000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15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042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BB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15 790 000</w:t>
            </w:r>
          </w:p>
        </w:tc>
      </w:tr>
      <w:tr w:rsidR="00160716" w:rsidRPr="00160716" w14:paraId="25018184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CC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Gyermeklétkeztetés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támoatása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CF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51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22 679 499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DC2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88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E1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22 679 499</w:t>
            </w:r>
          </w:p>
        </w:tc>
      </w:tr>
      <w:tr w:rsidR="00160716" w:rsidRPr="00160716" w14:paraId="61ECC275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6C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E3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38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2 967 633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3B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8A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1F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2 967 633</w:t>
            </w:r>
          </w:p>
        </w:tc>
      </w:tr>
      <w:tr w:rsidR="00160716" w:rsidRPr="00160716" w14:paraId="78FABEC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CF5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562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6F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FC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11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2B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DBBF6EF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CD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Elszámolásból származó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FE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2A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AC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05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7E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84BA7E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17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Önkormányzatok működési támogatásai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70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43B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160 935 431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83B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88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E3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160 935 431</w:t>
            </w:r>
          </w:p>
        </w:tc>
      </w:tr>
      <w:tr w:rsidR="00160716" w:rsidRPr="00160716" w14:paraId="089C73B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D0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B1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F1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40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0B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BA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07FE2257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0DD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D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A0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164 935 431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E1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43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8C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164 935 431</w:t>
            </w:r>
          </w:p>
        </w:tc>
      </w:tr>
      <w:tr w:rsidR="00160716" w:rsidRPr="00160716" w14:paraId="380789B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0F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Vagyoni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tipusú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FF5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66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72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A1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59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18 500 000</w:t>
            </w:r>
          </w:p>
        </w:tc>
      </w:tr>
      <w:tr w:rsidR="00160716" w:rsidRPr="00160716" w14:paraId="61F9290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53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Értékesítési és forgalmi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57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65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93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13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DD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1C5B97A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3F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F2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17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E9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93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3B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250 000</w:t>
            </w:r>
          </w:p>
        </w:tc>
      </w:tr>
      <w:tr w:rsidR="00160716" w:rsidRPr="00160716" w14:paraId="55AF257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FE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Termékek és szolgáltatások adói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C2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8F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10 250 000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61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07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DF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10 250 000</w:t>
            </w:r>
          </w:p>
        </w:tc>
      </w:tr>
      <w:tr w:rsidR="00160716" w:rsidRPr="00160716" w14:paraId="2EC4FA65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75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6D0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64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480 000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B3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7A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A54D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480 000</w:t>
            </w:r>
          </w:p>
        </w:tc>
      </w:tr>
      <w:tr w:rsidR="00160716" w:rsidRPr="00160716" w14:paraId="2C647BE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C3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Közhatalmi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1C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3E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29 230 000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1E5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C3A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4F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29 230 000</w:t>
            </w:r>
          </w:p>
        </w:tc>
      </w:tr>
      <w:tr w:rsidR="00160716" w:rsidRPr="00160716" w14:paraId="679DA6CE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D4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Szolgáltatások ellenértéke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46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5C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16 000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82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9C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7E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16 000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1D6374E5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20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 értéke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3F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75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8B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21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22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81E7831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2D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30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AE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8D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4A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F3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BAD63F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BF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BC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DD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0F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D0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00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9 500 000</w:t>
            </w:r>
          </w:p>
        </w:tc>
      </w:tr>
      <w:tr w:rsidR="00160716" w:rsidRPr="00160716" w14:paraId="09302F15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1C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Kiszámlázott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14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F0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BB0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8E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D3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4 600 000</w:t>
            </w:r>
          </w:p>
        </w:tc>
      </w:tr>
      <w:tr w:rsidR="00160716" w:rsidRPr="00160716" w14:paraId="689BB48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E3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Általános forgalmi adó visszatérítése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88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1A4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A8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D0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44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92FF2B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87E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Kamatbevételek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37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99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63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B7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70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3B74E41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14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pénzügyi műveletek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21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60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B6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8ED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91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51C28AA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E5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Biztosító által fizetett kártérítés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3A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063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39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2F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0E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DC4258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E0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444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B5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9C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98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D8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69C0C6B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FE1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9B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5C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30 100 000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576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DE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B3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30 100 000</w:t>
            </w:r>
          </w:p>
        </w:tc>
      </w:tr>
      <w:tr w:rsidR="00160716" w:rsidRPr="00160716" w14:paraId="215775C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35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6D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58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AD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75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D4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DB08E9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C7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D8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C3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5BE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0A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D5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97A9561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2F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18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25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F3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287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DA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5C32FF6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B6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AE5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07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A1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92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2E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8818BEA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C4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8E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6B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D17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9E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7A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C72C446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55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BE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F1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4D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C5C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F5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4106FE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6B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5F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CD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224 265 431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C5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B3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B3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224 265 431</w:t>
            </w:r>
          </w:p>
        </w:tc>
      </w:tr>
      <w:tr w:rsidR="00160716" w:rsidRPr="00160716" w14:paraId="355F23DE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C9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önkormányzati támogatások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161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71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1A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CF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7A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160E1B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CD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BB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44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1A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15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BD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54B6B41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5D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F0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11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DF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FDF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8E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9C3210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6A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E6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D7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AB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C3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83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CB9229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60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9F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8F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BA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AE5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4D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</w:tr>
      <w:tr w:rsidR="00160716" w:rsidRPr="00160716" w14:paraId="1E35213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0ED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97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1E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16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8F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E0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</w:tr>
      <w:tr w:rsidR="00160716" w:rsidRPr="00160716" w14:paraId="0EC5F474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2A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88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AA6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7D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A8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C5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4F1E1A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FD0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6C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18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4D9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02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6A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41684E7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7F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70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A6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31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4F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0D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6B3E3D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66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2B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4AB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E8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F8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AC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3CAB86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A0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megszűnéséhez kapcsolódó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14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9E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57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A4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85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7925C0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31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FF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DF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E0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3F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62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97B2A1A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B0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A1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7D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FCA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2E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14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CBFD52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D11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D2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7C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D7A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C8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B4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</w:tr>
      <w:tr w:rsidR="00160716" w:rsidRPr="00160716" w14:paraId="159BAF8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59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E65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B1-B7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07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374 265 428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65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21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92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374 265 428</w:t>
            </w:r>
          </w:p>
        </w:tc>
      </w:tr>
      <w:tr w:rsidR="00160716" w:rsidRPr="00160716" w14:paraId="2B44D9D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F3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Előző év költségvetési maradványának igénybevétele MŰKÖDÉSRE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31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6C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40 948 786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9B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01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CB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40 948 786</w:t>
            </w:r>
          </w:p>
        </w:tc>
      </w:tr>
      <w:tr w:rsidR="00160716" w:rsidRPr="00160716" w14:paraId="7F79BDC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28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Maradvány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31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18A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40 948 786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80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8C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78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40 948 786</w:t>
            </w:r>
          </w:p>
        </w:tc>
      </w:tr>
      <w:tr w:rsidR="00160716" w:rsidRPr="00160716" w14:paraId="7EE4B726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399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20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AB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8F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ADB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55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B56CB1F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2B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Lekötött bankbetétek megszüntetése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59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29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3F9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3C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2C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809F3CA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5A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kölcsönök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4B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83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6F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D6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61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2610223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54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A9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35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40 948 786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21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73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3F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40 948 786</w:t>
            </w:r>
          </w:p>
        </w:tc>
      </w:tr>
      <w:tr w:rsidR="00160716" w:rsidRPr="00160716" w14:paraId="70E1131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A1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Finanszírozási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77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2F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40 948 786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C63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23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3D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40 948 786</w:t>
            </w:r>
          </w:p>
        </w:tc>
      </w:tr>
      <w:tr w:rsidR="00160716" w:rsidRPr="00160716" w14:paraId="283E78EF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81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F0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D4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415 214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214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E2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4E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38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415 214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214</w:t>
            </w:r>
            <w:proofErr w:type="spellEnd"/>
          </w:p>
        </w:tc>
      </w:tr>
    </w:tbl>
    <w:p w14:paraId="7FB225D0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70619738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6AF32685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6.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D199ACE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CSABDI NAPRAFORGÓ Óvoda </w:t>
      </w:r>
      <w:proofErr w:type="spellStart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-Kiadások</w:t>
      </w:r>
      <w:proofErr w:type="spellEnd"/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4"/>
        <w:gridCol w:w="674"/>
        <w:gridCol w:w="1251"/>
        <w:gridCol w:w="1251"/>
        <w:gridCol w:w="1251"/>
        <w:gridCol w:w="1251"/>
      </w:tblGrid>
      <w:tr w:rsidR="00160716" w:rsidRPr="00160716" w14:paraId="0EE663C2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8643" w14:textId="77777777" w:rsidR="00160716" w:rsidRPr="00160716" w:rsidRDefault="00160716" w:rsidP="00160716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CSABDI NAPRAFORGÓ ÓVODA ELŐIRÁNYZATOK (Ft-ban)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7F60" w14:textId="77777777" w:rsidR="00160716" w:rsidRPr="00160716" w:rsidRDefault="00160716" w:rsidP="00160716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40D7" w14:textId="77777777" w:rsidR="00160716" w:rsidRPr="00160716" w:rsidRDefault="00160716" w:rsidP="00160716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766F" w14:textId="77777777" w:rsidR="00160716" w:rsidRPr="00160716" w:rsidRDefault="00160716" w:rsidP="00160716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881B9E9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BE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4B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3E8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80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6B3CA4A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0A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FF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AE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F1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F5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1D9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160716" w:rsidRPr="00160716" w14:paraId="60946E8B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71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Törvény szerinti illetmények, munkabérek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DF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8C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65 240 016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3E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84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65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65 240 016</w:t>
            </w:r>
          </w:p>
        </w:tc>
      </w:tr>
      <w:tr w:rsidR="00160716" w:rsidRPr="00160716" w14:paraId="6575C898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C03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Céljuttatás, projektprémium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98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F1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2C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E8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3FA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69B9B51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5D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Készenléti, ügyeleti, helyettesítési díj, túlóra,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túlszolgálat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13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6D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E6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06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B4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200 000</w:t>
            </w:r>
          </w:p>
        </w:tc>
      </w:tr>
      <w:tr w:rsidR="00160716" w:rsidRPr="00160716" w14:paraId="33E72529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6A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Végkielégítés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AA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822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1 919 400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F3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13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3B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1 919 400</w:t>
            </w:r>
          </w:p>
        </w:tc>
      </w:tr>
      <w:tr w:rsidR="00160716" w:rsidRPr="00160716" w14:paraId="6D5535D4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52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Jubileumi jutalom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7E3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CFF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5 436 668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0B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97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751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5 436 668</w:t>
            </w:r>
          </w:p>
        </w:tc>
      </w:tr>
      <w:tr w:rsidR="00160716" w:rsidRPr="00160716" w14:paraId="64AA9585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F2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Béren kívüli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45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247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4F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39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84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65A664F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01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Közlekedési költségtérítés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62B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EC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7A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17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CE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350 000</w:t>
            </w:r>
          </w:p>
        </w:tc>
      </w:tr>
      <w:tr w:rsidR="00160716" w:rsidRPr="00160716" w14:paraId="131E26B4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94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egyéb személyi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C4E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K1113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BE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1 227 776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12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4C7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95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1 227 776</w:t>
            </w:r>
          </w:p>
        </w:tc>
      </w:tr>
      <w:tr w:rsidR="00160716" w:rsidRPr="00160716" w14:paraId="4984E684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93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személyi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DD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D4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74 373 860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C5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67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83E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74 373 860</w:t>
            </w:r>
          </w:p>
        </w:tc>
      </w:tr>
      <w:tr w:rsidR="00160716" w:rsidRPr="00160716" w14:paraId="5E8B4DAC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25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C2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73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36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10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F3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</w:tr>
      <w:tr w:rsidR="00160716" w:rsidRPr="00160716" w14:paraId="1A20B3AB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B9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BF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7C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19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78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7F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79AA349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953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BC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69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565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1D6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7AB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450 000</w:t>
            </w:r>
          </w:p>
        </w:tc>
      </w:tr>
      <w:tr w:rsidR="00160716" w:rsidRPr="00160716" w14:paraId="01C74807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07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EC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F0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74 823 860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B4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57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30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74 823 860</w:t>
            </w:r>
          </w:p>
        </w:tc>
      </w:tr>
      <w:tr w:rsidR="00160716" w:rsidRPr="00160716" w14:paraId="0E1E255E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F6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F40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93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9 727 100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8B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9E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5D5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9 727 100</w:t>
            </w:r>
          </w:p>
        </w:tc>
      </w:tr>
      <w:tr w:rsidR="00160716" w:rsidRPr="00160716" w14:paraId="6E239C50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41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B1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D3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C46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26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B15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160716" w:rsidRPr="00160716" w14:paraId="30A9A00D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AE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FE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1D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2 636 000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7B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D9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CA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2 636 000</w:t>
            </w:r>
          </w:p>
        </w:tc>
      </w:tr>
      <w:tr w:rsidR="00160716" w:rsidRPr="00160716" w14:paraId="0762E2DA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CE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FD6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7E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3 136 000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A88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32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2A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3 136 000</w:t>
            </w:r>
          </w:p>
        </w:tc>
      </w:tr>
      <w:tr w:rsidR="00160716" w:rsidRPr="00160716" w14:paraId="60D549AA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7D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szolgáltatások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27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C1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C3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B2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56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E714EAC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E8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kommunikációs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9B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42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F29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E0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DF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CF25D93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E2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Kommunikációs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C1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07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2D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B4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F4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4016B55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AB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Áramdíj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BB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05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852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4A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5D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2 300 000</w:t>
            </w:r>
          </w:p>
        </w:tc>
      </w:tr>
      <w:tr w:rsidR="00160716" w:rsidRPr="00160716" w14:paraId="7B9F4D87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70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Gázdíj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ED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59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3B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7A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C0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100 000</w:t>
            </w:r>
          </w:p>
        </w:tc>
      </w:tr>
      <w:tr w:rsidR="00160716" w:rsidRPr="00160716" w14:paraId="772A20BB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39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Vídíj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BDD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91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11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E0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C5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850 000</w:t>
            </w:r>
          </w:p>
        </w:tc>
      </w:tr>
      <w:tr w:rsidR="00160716" w:rsidRPr="00160716" w14:paraId="5475F03F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A4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Vásárolt élelmezés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E2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120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76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C8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FD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FC24537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719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Bérleti és lízing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853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C4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B8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B3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08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0ED6442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646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Karbantartási, kisjavítási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5F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7C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F1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E7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C8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4630214E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0C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9A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3B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AD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B0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C98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0CA639C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7E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tevékenységet segítő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4A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82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35F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57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71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380 000</w:t>
            </w:r>
          </w:p>
        </w:tc>
      </w:tr>
      <w:tr w:rsidR="00160716" w:rsidRPr="00160716" w14:paraId="23708905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2F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64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7D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34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AC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5F5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160716" w:rsidRPr="00160716" w14:paraId="283B06B5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3F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1A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A8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5 630 000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A0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E3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C3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5 630 000</w:t>
            </w:r>
          </w:p>
        </w:tc>
      </w:tr>
      <w:tr w:rsidR="00160716" w:rsidRPr="00160716" w14:paraId="51942290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23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4B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B09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B5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23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2E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F54AB08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CB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Kiküldetések, reklám- és propagandakiadások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8B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85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05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1A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EA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9984159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1D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427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CC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A9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12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A2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2 700 000</w:t>
            </w:r>
          </w:p>
        </w:tc>
      </w:tr>
      <w:tr w:rsidR="00160716" w:rsidRPr="00160716" w14:paraId="2B8841CA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D5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Fizetendő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94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F8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D2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B0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EA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5F772C2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99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63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24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853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EA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D8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100 000</w:t>
            </w:r>
          </w:p>
        </w:tc>
      </w:tr>
      <w:tr w:rsidR="00160716" w:rsidRPr="00160716" w14:paraId="11C6D3F6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7C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68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01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610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13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7F0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2 800 000</w:t>
            </w:r>
          </w:p>
        </w:tc>
      </w:tr>
      <w:tr w:rsidR="00160716" w:rsidRPr="00160716" w14:paraId="0F809247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42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58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99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11 566 000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8F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44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64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11 566 000</w:t>
            </w:r>
          </w:p>
        </w:tc>
      </w:tr>
      <w:tr w:rsidR="00160716" w:rsidRPr="00160716" w14:paraId="2568BF31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855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9A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44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99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08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99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</w:tr>
      <w:tr w:rsidR="00160716" w:rsidRPr="00160716" w14:paraId="305A8779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B92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0D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83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8C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0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E6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43BF945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0A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1CB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586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26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A23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15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6CA0E6D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C2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75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84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96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B9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56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5B70430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59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D68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AD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9E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BA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B7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03EC9FD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71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90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34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DA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FD4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19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860A615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CA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6BC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31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6B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46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08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E56AF47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67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F9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53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D5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31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D7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068FFC7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FD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8A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AA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AA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55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55F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7B849D9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52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96D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A3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60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F9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BB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332D777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FF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9F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36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42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762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3E6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</w:tr>
      <w:tr w:rsidR="00160716" w:rsidRPr="00160716" w14:paraId="29B64F7C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DF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A1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BA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46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EC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B0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</w:tr>
    </w:tbl>
    <w:p w14:paraId="5213FE25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409B0D3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62D17142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7.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7F2CC51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CSABDI NAPRAFORGÓ Óvoda </w:t>
      </w:r>
      <w:proofErr w:type="spellStart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-Bevételek</w:t>
      </w:r>
      <w:proofErr w:type="spellEnd"/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4"/>
        <w:gridCol w:w="674"/>
        <w:gridCol w:w="1251"/>
        <w:gridCol w:w="1251"/>
        <w:gridCol w:w="1251"/>
        <w:gridCol w:w="1251"/>
      </w:tblGrid>
      <w:tr w:rsidR="00160716" w:rsidRPr="00160716" w14:paraId="7C2AD202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03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CSABDI NAPRAFORGÓ ÓVODA ELŐIRÁNYZATOK (Ft-ban)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5D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BD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CD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6E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A9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87376AE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79D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6E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B1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5A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FF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5A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FFBEE26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C5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0C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72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CC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160716" w:rsidRPr="00160716" w14:paraId="2C8BAC74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C16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E4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</w:t>
            </w: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0F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94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5C1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91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D5AC02F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B0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Szolgáltatások ellenértéke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676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7F2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97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5E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79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598A79A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97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 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CD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2A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80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58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F4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647B047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AE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23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29E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29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5C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05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479403B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79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Kiszámlázott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7C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D3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60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30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33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95E278E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E9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49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68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1C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6E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C3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E918CBA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4B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85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3C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7E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C7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19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20E4647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A0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3B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2F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3C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33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CE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5E19852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019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8B1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5B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31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5B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A5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88F3CB7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6A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A8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B1-B7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9A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D95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19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78A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C082570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0C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10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24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907 120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A6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6E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A71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907 120</w:t>
            </w:r>
          </w:p>
        </w:tc>
      </w:tr>
      <w:tr w:rsidR="00160716" w:rsidRPr="00160716" w14:paraId="46983D5E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102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71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A7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907 120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F73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98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D9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907 120</w:t>
            </w:r>
          </w:p>
        </w:tc>
      </w:tr>
      <w:tr w:rsidR="00160716" w:rsidRPr="00160716" w14:paraId="44516CD7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1A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30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B5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95 209 840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85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5F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AE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95 209 840</w:t>
            </w:r>
          </w:p>
        </w:tc>
      </w:tr>
      <w:tr w:rsidR="00160716" w:rsidRPr="00160716" w14:paraId="109964FF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47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9A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5B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15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61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C7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</w:tr>
      <w:tr w:rsidR="00160716" w:rsidRPr="00160716" w14:paraId="428C8063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441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Finanszírozási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EA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C1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83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42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31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</w:tr>
      <w:tr w:rsidR="00160716" w:rsidRPr="00160716" w14:paraId="034EDF5A" w14:textId="77777777" w:rsidTr="003F7A7C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22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DA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5E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F6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26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78D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96 116 960</w:t>
            </w:r>
          </w:p>
        </w:tc>
      </w:tr>
    </w:tbl>
    <w:p w14:paraId="03DB33ED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B63AF5E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0A4B7053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8.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B20D9CE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Létszám (Fő)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50"/>
        <w:gridCol w:w="1251"/>
        <w:gridCol w:w="674"/>
        <w:gridCol w:w="1347"/>
      </w:tblGrid>
      <w:tr w:rsidR="00160716" w:rsidRPr="00160716" w14:paraId="2A7ED086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062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E6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74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ÓVODA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829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160716" w:rsidRPr="00160716" w14:paraId="6391E6B1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6F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főjegyző, jegyző, aljegyző, címzetes főjegyző, körjegyző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DF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D5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BD4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A71896E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0E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I. besorolási osztály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D5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E8E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49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B0CA327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0B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II. besorolási osztály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37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B7D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17A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CBF31F9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FA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III. besorolási osztály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53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14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63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A7211A6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15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KÖZTISZTVISELŐK, KORMÁNYTISZTVISELŐK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FB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A31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EC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B8FE7E5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BFA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igazgató (főigazgató), igazgatóhelyettes (főigazgató-helyettes)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A7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96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9A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1B0718D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FA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főosztályvezető, főosztályvezető-helyettes, osztályvezető, ügykezelő osztályvezető, további vezető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D1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C7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8F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964497E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D5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főtanácsos, főmunkatárs, tanácsos, munkatárs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DB6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FE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33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034CB75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33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'A', 'B' fizetési osztály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2F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BC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C2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B6253C4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7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'C', 'D' fizetési osztály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CB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57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4B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CEA65F8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48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'E'-'J' fizetési osztály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10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41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01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60716" w:rsidRPr="00160716" w14:paraId="30D01A75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B2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kutató, felsőoktatásban oktató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EA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3C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C5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030158B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C0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KÖZALKALMAZOTTAK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08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25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3A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60716" w:rsidRPr="00160716" w14:paraId="127BCED0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56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pedagógus I.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DA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B2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4C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60716" w:rsidRPr="00160716" w14:paraId="62C90135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B2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pedagógus II.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B7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C5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FD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60716" w:rsidRPr="00160716" w14:paraId="50731CF8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3B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pedagógus vezetői megbízással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10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1F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D9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60716" w:rsidRPr="00160716" w14:paraId="2D84B6B7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2C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NOKS egyéb munkaviszonyban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1B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D9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4A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160716" w:rsidRPr="00160716" w14:paraId="206B98E2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56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Pedagógus életpálya alapján foglalkoztatottak (49+50+51)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C7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EB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CFB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</w:t>
            </w:r>
          </w:p>
        </w:tc>
      </w:tr>
      <w:tr w:rsidR="00160716" w:rsidRPr="00160716" w14:paraId="01223072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DA3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fizikai alkalmazott,</w:t>
            </w: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a költségvetési szerveknél foglalkoztatott egyéb munkavállaló (fizikai alkalmazott)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27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E9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58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160716" w:rsidRPr="00160716" w14:paraId="63E301C3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948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ösztöndíjas foglalkoztatott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99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62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ED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1B10928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786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közfoglalkoztatott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B13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5F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06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60716" w:rsidRPr="00160716" w14:paraId="2EE741B1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25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BÉRRENDSZER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28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50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0D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  <w:tr w:rsidR="00160716" w:rsidRPr="00160716" w14:paraId="5203EEBC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F8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polgármester, főpolgármester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168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95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9F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60716" w:rsidRPr="00160716" w14:paraId="1924E1B7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7F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helyi önkormányzati képviselő-testület tagja, megyei közgyűlés tagja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76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78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F9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160716" w:rsidRPr="00160716" w14:paraId="06E13284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F2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alpolgármester, főpolgármester-helyettes,</w:t>
            </w: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megyei közgyűlés elnöke, alelnöke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CF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63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ED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9808752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A9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VÁLASZTOTT TISZTSÉGVISELŐK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D8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BE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61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160716" w:rsidRPr="00160716" w14:paraId="7E1B27A1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38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KÖLTSÉGVETÉSI ENGEDÉLYEZETT LÉTSZÁMKERETBE TARTOZÓ FOGLALKOZTATOTTAK LÉTSZÁMA MINDÖSSZESEN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D7D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24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66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</w:tr>
      <w:tr w:rsidR="00160716" w:rsidRPr="00160716" w14:paraId="6288BF14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4A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prémiumévek programról és a különleges foglalkoztatási állományról szóló 2004. évi CXXII. törvény alapján foglalkoztatott prémiumévesek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F9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CC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EA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18EAE1FF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5C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prémiumévek programról és a különleges foglalkoztatási állományról szóló 2004. évi CXXII. törvény alapján foglalkoztatott különleges foglalkoztatási állományba helyezettek létszáma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D0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6F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68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4EC3C19D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A4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ösztöndíjas foglalkoztatottak (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Pftv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, illetve Magyar Közigazgatási Ösztöndíjról szóló 228/2011. (X. 28.) Korm. rendelet)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DA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A0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9F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7B2D0A2F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82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munkaerőpiactól tartósan távol lévő személyek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C3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3A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BD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6E0F89E1" w14:textId="77777777" w:rsidTr="003F7A7C">
        <w:tc>
          <w:tcPr>
            <w:tcW w:w="6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B7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ENGEDÉLYEZETT LÉTSZÁMKERETBE NEM TARTOZÓ FOGLALKOZTATOTTAK LÉTSZÁMA AZ IDŐSZAK VÉGÉN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45D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9B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35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65297AD7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35A7EEC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41C3DE07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9.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2299886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Lakosságnak juttatott támogatások, szociális, </w:t>
      </w:r>
      <w:proofErr w:type="spellStart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rászorultsági</w:t>
      </w:r>
      <w:proofErr w:type="spellEnd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jellegű ellátások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0"/>
        <w:gridCol w:w="1019"/>
        <w:gridCol w:w="1747"/>
        <w:gridCol w:w="1164"/>
        <w:gridCol w:w="1020"/>
        <w:gridCol w:w="1164"/>
        <w:gridCol w:w="1310"/>
      </w:tblGrid>
      <w:tr w:rsidR="00160716" w:rsidRPr="00160716" w14:paraId="7F7A294D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08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22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4A5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EREDETI EI.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A2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P.HIVATAL EREDETI EI.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3A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ÓVODA EREDETI EI.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F6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KÖZÖSSÉGI H. EREDETI EI.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5C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160716" w:rsidRPr="00160716" w14:paraId="4688FBF3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75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mozgáskorlátozottak közlekedési támogatása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380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38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30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6F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F8A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A0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B614ACC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84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mozgáskorlátozottak szerzési és átalakítási támogatása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79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B3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DB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E7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3D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CA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3C76A890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F32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megváltozott munkaképességűek illetve egészségkárosodottak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keresetkiegészítése</w:t>
            </w:r>
            <w:proofErr w:type="spell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44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059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9E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F6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5A8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9C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2C7EF92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D62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cukorbetegek támogatása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9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353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9D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F3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12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79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D3F94FA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6B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helyi megállapítású ápolási díj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43/B. §]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9D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C6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55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8C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53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F3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541AA899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1C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helyi megállapítású közgyógyellátás [Szoctv.50. § (3)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C7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1D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98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F2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298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C3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3DDB157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C8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A0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31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8A4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D05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56C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6BA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5E9A872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45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foglalkoztatást helyettesítő támogatás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35. § (1)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F2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65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97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D7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A4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5F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600ADD4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D2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AA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418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23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33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B3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2F0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13B68BAB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64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hozzájárulás a lakossági energiaköltségekhez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0A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80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74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3A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C5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82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4D9E9CE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D1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lakbértámogatás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4A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B9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BE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62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AB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67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5063D4E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34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lakásfenntartási támogatás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38. § (1)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a) és b) pontok]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4E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26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88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3D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CB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23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C97F870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D7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adósságcsökkentési támogatás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55/A. § 1.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b) pont]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18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D3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E53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31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9A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B5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55383A87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C5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természetben nyújtott lakásfenntartási támogatás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47. § (1)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b) pont]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0C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94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F45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83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FF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B3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77E28354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27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adósságkezelési szolgáltatás keretében gáz-vagy </w:t>
            </w:r>
            <w:proofErr w:type="gram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áram fogyasztást</w:t>
            </w:r>
            <w:proofErr w:type="gram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mérő készülék biztosítása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55/A. § (3)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97C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3D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0F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B6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03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75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34003409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16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Lakhatással kapcsolatos ellátások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E4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6B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0C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39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CC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13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162EA64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07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 gondozottak pénzbeli juttatásai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DF9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FC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A5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D1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99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EA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E2C89E5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CE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oktatásban résztvevők pénzbeli juttatásai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4C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6C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71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DD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C9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AE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78ADB454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02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Intézményi ellátottak pénzbeli juttatásai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54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AC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F3D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51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A1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E59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7DA9FECD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BF1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időskorúak járadéka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32/B. § (1)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DE5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99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0D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39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4C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B7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F54895A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05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rendszeres szociális segély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37. § (1)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a) - d) pontok]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258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B3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5F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7C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65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1C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70380583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22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átmeneti segély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45. §]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5C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12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AA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4D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57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44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1089841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66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segély, temetési segély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46. §]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BC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3E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5B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28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29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F8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979CD83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D1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gyermekek támogatása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83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96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34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2A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32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FC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1A44595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DD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Idősek napi támogatás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B8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2C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8A4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E4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6A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3F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378CFD1F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43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természetben nyújtott rendszeres szociális segély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47. § (1)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a) pont]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1A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7D3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92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8B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1C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CE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A78A3E6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54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átmeneti segély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47. § (1)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c) pont]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2C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ABB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68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B4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04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C7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1D8EB0F4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A8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temetési segély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47. § (1)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d) pont}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C5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D4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94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86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DF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535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56BF67DD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37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köztemetés [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48. §]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0F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93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88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6B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1F3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845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AB3AC0C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068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szociális ellátások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2A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206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AA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34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D3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C1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D448D95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0E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rászorultságtól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függõ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normatív kedvezmények [Gyvt. 151. § (5)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.]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51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EC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9A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A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61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75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73D32FC8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56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által saját hatáskörben (nem szociális és gyermekvédelmi előírások alapján) adott pénzügyi ellátás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65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51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B2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C0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7A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C1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39AB0D11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D05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által saját hatáskörben (nem szociális és gyermekvédelmi előírások alapján) adott természetbeni ellátás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53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69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9 031 000,00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6F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26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62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26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B1A7399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1F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nem intézményi ellátások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8C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94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9 031 000,00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A8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19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8F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A2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9D4CBF3" w14:textId="77777777" w:rsidTr="003F7A7C">
        <w:tc>
          <w:tcPr>
            <w:tcW w:w="7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74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23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93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9 031 000,00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CAD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1B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F6E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3B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</w:tbl>
    <w:p w14:paraId="63A0FA7F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16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14:paraId="31B6D672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4E4D9400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10.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133B3DF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Támogatási kiadások és bevételek, </w:t>
      </w:r>
      <w:proofErr w:type="spellStart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átdott</w:t>
      </w:r>
      <w:proofErr w:type="spellEnd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pénzeszközök, átvett pénzeszközök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3"/>
        <w:gridCol w:w="873"/>
        <w:gridCol w:w="1747"/>
        <w:gridCol w:w="1019"/>
        <w:gridCol w:w="1019"/>
        <w:gridCol w:w="1020"/>
        <w:gridCol w:w="2473"/>
      </w:tblGrid>
      <w:tr w:rsidR="00160716" w:rsidRPr="00160716" w14:paraId="3369A97B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2C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D1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</w:t>
            </w: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64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EREDETI EI.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02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I.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sz.ei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mód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CF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II. sz.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mód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AF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II.sz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mód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87A5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160716" w:rsidRPr="00160716" w14:paraId="461A05AF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799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KEOP pályázat visszafizetés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01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1C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29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5C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10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C8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5B59D12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E0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központi költségvetési szervek részére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Bursa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Hungarica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DE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5A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6E4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4C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28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5F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AD578A7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4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ÖNKORMÁNYZATOK és költségvetési szerveik részére -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F5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9F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74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50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61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2BA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38F5256A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6E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Mány Község Önkormányzata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15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C9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144 868,00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9B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C1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00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C09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144 868,00</w:t>
            </w:r>
          </w:p>
        </w:tc>
      </w:tr>
      <w:tr w:rsidR="00160716" w:rsidRPr="00160716" w14:paraId="18A0CFA9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35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Felcsút Községi Önkormányzat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93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77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18 088 732,00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EB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CA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B37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15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18 088 732,00</w:t>
            </w:r>
          </w:p>
        </w:tc>
      </w:tr>
      <w:tr w:rsidR="00160716" w:rsidRPr="00160716" w14:paraId="7B19D107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40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E6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06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E6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23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EC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B25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08D03D8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EB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BE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EF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18 233 600,00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37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84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9D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41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18 233 600,00</w:t>
            </w:r>
          </w:p>
        </w:tc>
      </w:tr>
      <w:tr w:rsidR="00160716" w:rsidRPr="00160716" w14:paraId="2D464AB2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1C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D2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CF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73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D1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DA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D6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20319D1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49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Árkiegészítések, ártámogatások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83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D6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2A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10C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9F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1E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EDC77D4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14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Medli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-Al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FC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CD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350 000,00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80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08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E1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07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350 000,00</w:t>
            </w:r>
          </w:p>
        </w:tc>
      </w:tr>
      <w:tr w:rsidR="00160716" w:rsidRPr="00160716" w14:paraId="4607F246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C1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Csabdi Sportegyesület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A1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EB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53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11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D6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243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500 000,00</w:t>
            </w:r>
          </w:p>
        </w:tc>
      </w:tr>
      <w:tr w:rsidR="00160716" w:rsidRPr="00160716" w14:paraId="71781EC2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4C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Vasztély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Jövőért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52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8A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900 000,00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B77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06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79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CE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900 000,00</w:t>
            </w:r>
          </w:p>
        </w:tc>
      </w:tr>
      <w:tr w:rsidR="00160716" w:rsidRPr="00160716" w14:paraId="7BC66D16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FD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Bicske Polgárőrség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75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F4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120 000,00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3D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21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7B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FD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120 000,00</w:t>
            </w:r>
          </w:p>
        </w:tc>
      </w:tr>
      <w:tr w:rsidR="00160716" w:rsidRPr="00160716" w14:paraId="06341539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EC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Tabajd Református Egyház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34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D4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360 000,00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2E3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84C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30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825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360 000,00</w:t>
            </w:r>
          </w:p>
        </w:tc>
      </w:tr>
      <w:tr w:rsidR="00160716" w:rsidRPr="00160716" w14:paraId="510C67B9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E5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34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A4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2 230 000,00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F0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EF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4E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D0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2 230 000,00</w:t>
            </w:r>
          </w:p>
        </w:tc>
      </w:tr>
    </w:tbl>
    <w:p w14:paraId="63F415CC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17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14:paraId="25F51B09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471AFFA3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11.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71CDE21C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Támogatási kiadások és bevételek, </w:t>
      </w:r>
      <w:proofErr w:type="spellStart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átdott</w:t>
      </w:r>
      <w:proofErr w:type="spellEnd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pénzeszközök, átvett pénzeszközök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3"/>
        <w:gridCol w:w="873"/>
        <w:gridCol w:w="1747"/>
        <w:gridCol w:w="1019"/>
        <w:gridCol w:w="1019"/>
        <w:gridCol w:w="1020"/>
        <w:gridCol w:w="2473"/>
      </w:tblGrid>
      <w:tr w:rsidR="00160716" w:rsidRPr="00160716" w14:paraId="31F0BE50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3A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CF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</w:t>
            </w: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88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EREDETI EI.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F0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I.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sz.ei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mód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90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II. sz.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mód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19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II.sz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mód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97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160716" w:rsidRPr="00160716" w14:paraId="782C0C8F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C2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Közfoglalkoztatottak finanszírozása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E9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B2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3 900 000,00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AC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65A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A3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AB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3 900 000,00</w:t>
            </w:r>
          </w:p>
        </w:tc>
      </w:tr>
      <w:tr w:rsidR="00160716" w:rsidRPr="00160716" w14:paraId="359BC6D4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AF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Az Iparűzési adó miatti kiesés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39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56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C8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37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97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82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BF53C46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83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Társadalombiztosítás pénzügyi alapjai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F0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A4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09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F4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A6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4F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100 000,00</w:t>
            </w:r>
          </w:p>
        </w:tc>
      </w:tr>
      <w:tr w:rsidR="00160716" w:rsidRPr="00160716" w14:paraId="52B567CA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6380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1B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C2C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9C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F1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79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BE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,00</w:t>
            </w:r>
          </w:p>
        </w:tc>
      </w:tr>
      <w:tr w:rsidR="00160716" w:rsidRPr="00160716" w14:paraId="6D0DA3C8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88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önkormányzati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C1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067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51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36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BB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3E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1152F0A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2A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D66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C1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98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89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63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54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54D0F92C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65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3B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A6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F50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84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3D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E2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F93DD2B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F6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43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5B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AF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66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C8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74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6917D60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B5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2B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91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AE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B0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34C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11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1C99A7A6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A3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D2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C5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5A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D4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2F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22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569895C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5C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9D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C4C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3C5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2E1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73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E6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333A057E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78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08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91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207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BC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17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A7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CFA5BEE" w14:textId="77777777" w:rsidTr="003F7A7C">
        <w:tc>
          <w:tcPr>
            <w:tcW w:w="6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17B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11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09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15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61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B2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E6B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</w:tbl>
    <w:p w14:paraId="1BA57E53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18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14:paraId="36EBE6DB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13043BF3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12.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247C8B55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Beruházások és felújítások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8"/>
        <w:gridCol w:w="674"/>
        <w:gridCol w:w="1732"/>
        <w:gridCol w:w="1251"/>
        <w:gridCol w:w="1347"/>
      </w:tblGrid>
      <w:tr w:rsidR="00160716" w:rsidRPr="00160716" w14:paraId="3814542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9FC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B1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CF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EREDETI EI.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E3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ÓVODA EREDETI EI.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08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160716" w:rsidRPr="00160716" w14:paraId="4BD288F7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72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13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79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9D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85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634586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3B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34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C6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9C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A3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37E842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1F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73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1D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66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AA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501A4E1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00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10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B36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DE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D3B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BE82C6C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F8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74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BC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B05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D7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5611E60E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F1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Telekvásárlás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9D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5C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77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DE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7407F0F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88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48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1D0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3C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0C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10460056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73E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70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95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DFF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E7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3EACB4D5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90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EC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A4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DC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15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6FB570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33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C48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FE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5D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6C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65B3C85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5E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1D4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ED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3E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A4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5472893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A1A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FC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DC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C4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C9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7767E23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1B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42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45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31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9C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2E8EC6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2B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68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28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51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95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AAC387D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CA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B1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BF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BC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C8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9341619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C2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8B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F60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130 381 680,00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D8B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74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7B89CA06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AC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Közvilágítás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E8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2B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10 150 000,00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B7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A7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7678CD2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48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KAP külterületi utak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28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43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120 231 680,00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C0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CC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32DCC010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24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E9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41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61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C4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17A5EEF8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06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0F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36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34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C5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554F2746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67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77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FB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35 203 054,00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43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0F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FE5C6F4" w14:textId="77777777" w:rsidTr="003F7A7C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96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5BF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EF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165 584 734,00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26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7D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</w:tbl>
    <w:p w14:paraId="3D0E4BD1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1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87F6E36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7BB3ECEC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13.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40951BBC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Tartalékok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6"/>
        <w:gridCol w:w="962"/>
        <w:gridCol w:w="1732"/>
        <w:gridCol w:w="1732"/>
      </w:tblGrid>
      <w:tr w:rsidR="00160716" w:rsidRPr="00160716" w14:paraId="07CB3544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DA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E7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2C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EI.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E8C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160716" w:rsidRPr="00160716" w14:paraId="6C10E5F5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721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általános tartalék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0E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F4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AA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AFC2E32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C8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C1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25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01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6419CAF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EC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C7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A1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2F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CFB2014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9D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9F1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CB8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DCD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5378386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A9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Általános tartalékok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0F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66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A9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13A921BC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4C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33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0A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45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3C639412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E1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600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EC9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239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532B355B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43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C1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A5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D1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5646853A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D5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1EA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18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10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CA505D6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F2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E3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CE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76D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8674E4A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A1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61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3A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A8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24A4B2C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4F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CA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66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8C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2F07770A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A6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B2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14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4B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78B0BA18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8B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27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945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210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1DE8BD7D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1F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85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7C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3D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E11C752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1F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724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9A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1E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4AD344F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847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Céltartalékok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2C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E0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C1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8113646" w14:textId="77777777" w:rsidTr="003F7A7C"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9D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TARTALÉKOK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154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483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3A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</w:tbl>
    <w:p w14:paraId="575BEAA1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2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7C44FC19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7D885492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14.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7221713A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A költségvetési év azon fejlesztési céljai, amelyek megvalósításához a </w:t>
      </w:r>
      <w:proofErr w:type="spellStart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Gst</w:t>
      </w:r>
      <w:proofErr w:type="spellEnd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3. § (1) bekezdése szerinti adósságot keletkeztető ügylet megkötése válik vagy válhat szükségessé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4"/>
        <w:gridCol w:w="728"/>
        <w:gridCol w:w="873"/>
        <w:gridCol w:w="873"/>
        <w:gridCol w:w="872"/>
        <w:gridCol w:w="1020"/>
        <w:gridCol w:w="1309"/>
        <w:gridCol w:w="1020"/>
        <w:gridCol w:w="1019"/>
        <w:gridCol w:w="1456"/>
      </w:tblGrid>
      <w:tr w:rsidR="00160716" w:rsidRPr="00160716" w14:paraId="230A8140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B8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2DF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10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3D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30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8C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7C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C52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5E8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A1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E3DE655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426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2E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50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kiadási eredeti előirányzat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DA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 kiadási előirányzat fedezete-saját forrás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12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 kiadási előirányzat fedezete-adósságot keletkeztető ügylet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775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adósságot keletkeztető ügylet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fajtájahitel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/lízing/kölcsön/értékpapír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B8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rovatszáma (B8)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4A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kezdő időpontja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6E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lejárati időpontja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CA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adósságot keletkeztető ügylet- várható visszatérítendő összege (kamattal)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leáratig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mindösszesen</w:t>
            </w:r>
          </w:p>
        </w:tc>
      </w:tr>
      <w:tr w:rsidR="00160716" w:rsidRPr="00160716" w14:paraId="5C631F36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17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CF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98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EF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91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8E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82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BC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54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55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54452BD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13F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FAB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55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07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B7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1F7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4E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98E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54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A0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D3AC6B0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CA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6A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8B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34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0B1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B6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13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BD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B0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56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55EEB05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4A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B3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6F6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73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75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99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D6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5F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CE3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10A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245FA6B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DC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A7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0C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49A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0F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7A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56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69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B0B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C6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1859318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98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EC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73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86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0F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1E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D3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D5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AB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275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932485D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E1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26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DB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F9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D7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65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D3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46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38A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D9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4BCBA84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0F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E5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3C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CD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B9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F6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A0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43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13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F4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B8A36CA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32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E6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0E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62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61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DA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1B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D9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1C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43F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B7E6A1E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D6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39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40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59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81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988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EE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07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6E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5C7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2A303A6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9DC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D3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21A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6D5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C1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93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70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F0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EF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7A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43A4A2D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C1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44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74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5F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5CB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86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8E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3D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6B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EC2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ED3BDAC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60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E1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64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68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32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56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8B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9E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DD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82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5B6995C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42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71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3D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9E0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0E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93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D4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263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9C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85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44A7096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625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beszerzése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D4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F4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B9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11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CC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20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16A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BC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ED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74D0665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E8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33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2D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ED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8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81E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4A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C8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B1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97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C3E57A3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03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18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04D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81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8D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CE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0D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513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C8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F4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27B10A8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07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E4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CDF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7E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4D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65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2E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76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5E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010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8582EA7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CF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C6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03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32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3E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7E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5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F7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F0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53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6C8F162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80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10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28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F31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5B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3B6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6E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6D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B0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2C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1881040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0D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CE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F5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5B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23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5A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F6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E3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68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F3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0AF4C65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375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C31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DD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BE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35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38B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CF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A4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BAD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AF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7C22261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9B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E6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9B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7D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AA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13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21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7F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42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AA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2E7B3D4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C9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45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5E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DD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94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14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6F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BDF9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D3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CC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D01682E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93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D3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C5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10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13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58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45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92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85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DA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A8EB5DF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8F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felújítása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91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ED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5C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AA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0E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57D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4E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93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F2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F06A7C3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0DA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40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1B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3D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4A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A6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CA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2E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9BD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B1A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2B02E46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EAC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EB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75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12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00A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05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1F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66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AF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45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6B7BF81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C17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felújítása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F0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C0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91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9E3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82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90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C2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17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E8E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7C57F14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81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93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7ED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08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EF6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494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61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85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36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73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A9AD4E3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8E7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AC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80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B8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5D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10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2A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DF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2D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F6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1526F16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F4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Az önkormányzati garanciákból és önkormányzati kezességekből fennálló kötelezettségek az adósságot keletkeztető ügyletek futamidejének végéig, illetve a garancia, kezesség érvényesíthetőségéig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3C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CB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D2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59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B5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D4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6E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1F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474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A8C9872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6DD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C8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DF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F1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FC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1D2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8E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66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F0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72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5FD7F1D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3A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F8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51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6C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27F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34E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20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0E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54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99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50324CD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51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ebből: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5D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77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BA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D6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C564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7D5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A0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65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B1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A8A408C" w14:textId="77777777" w:rsidTr="003F7A7C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A7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FA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39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2E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FD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6E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E0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40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DF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4A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4DB3FC9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21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14:paraId="0A2ABE7E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24DA8B4B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15.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6F1E7377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A </w:t>
      </w:r>
      <w:proofErr w:type="spellStart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Gst</w:t>
      </w:r>
      <w:proofErr w:type="spellEnd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. 3. § (1) bekezdése szerinti adósságot keletkeztető ügyletekből és kezességvállalásokból fennálló kötelezettségek az adósságot keletkeztető ügyletek futamidejének végéig, illetve a kezesség érvényesíthetőségéig, és a </w:t>
      </w:r>
      <w:proofErr w:type="spellStart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Gst</w:t>
      </w:r>
      <w:proofErr w:type="spellEnd"/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45. § (1) bekezdés a) pontja felhatalmazása alapján kiadott jogszabályban meghatározottak szerinti saját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872"/>
        <w:gridCol w:w="1747"/>
        <w:gridCol w:w="1747"/>
        <w:gridCol w:w="2911"/>
        <w:gridCol w:w="2038"/>
      </w:tblGrid>
      <w:tr w:rsidR="00160716" w:rsidRPr="00160716" w14:paraId="091A0C1C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97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88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9C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E4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BA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19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B4E977B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44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69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AC7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kezdő időpontja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6B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lejárati időpontja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80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ügyletekből és kezességvállalásokból fennálló kötelezettségek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D5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B744C44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622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hitelek, kölcsönök felvétele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1F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A19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64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31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4F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5AFC9E6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A6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34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1B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73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A84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B1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826ACC6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49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69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BC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5F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91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DA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F6C75BC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DF4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Rövid lejáratú hitelek, kölcsönök felvétele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6F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1B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0F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05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322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7265CD0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61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5C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05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F51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B5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0B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2ECE95E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9F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DF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89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B6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AC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BF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5777C42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A2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B4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15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99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0D7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E0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4AC51E7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AD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befektetési jegyek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D9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20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27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22C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01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03BE7B5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E8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B0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8D1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CE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63B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D7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AF95B23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0C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E7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A9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69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039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88A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8F111D5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0E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1EF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1D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EE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6D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16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2AF0306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FB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6F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C7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E0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CBF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FE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DD64F23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3C3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Belföldi értékpapírok bevételei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8E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B1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41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72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37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F9949BC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CB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757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DC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66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FD1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BB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C868BE2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65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Befektetési célú külföldi értékpapírok beváltása, értékesítése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2F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3A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F6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ED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C1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184C2B6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52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értékpapírok kibocsátása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1D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CA8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815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67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41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C19E5A7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9C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hitelek, kölcsönök felvétele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79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4E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1BB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F8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FD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B9FBA6B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00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nemzetközi fejlesztési szervezetek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57A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23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14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68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F85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0C83821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5E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más kormányok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1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5BE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C7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BC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666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57EC7BE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42C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külföldi pénzintézetek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78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707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F2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4E2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C0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8F4CBD7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83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finanszírozás bevételei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A7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D67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70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9B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5B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3532E2F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DA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F4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48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60B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26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BF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5AD32DB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90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E7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60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F4F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2027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C8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2028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95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2029</w:t>
            </w:r>
          </w:p>
        </w:tc>
      </w:tr>
      <w:tr w:rsidR="00160716" w:rsidRPr="00160716" w14:paraId="7B95E58B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D3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353/2011. (XII. 30.) Korm. Rendelet értelmében az önkormányzat saját bevételének minősül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5E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E4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E1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37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49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AF49F49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EF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  <w:proofErr w:type="gram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.a</w:t>
            </w:r>
            <w:proofErr w:type="gram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helyi adóból és a települési adóból származó bevétel,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13B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BB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28 750 000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38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28 750 000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1C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28 750 000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CAD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28 750 000</w:t>
            </w:r>
          </w:p>
        </w:tc>
      </w:tr>
      <w:tr w:rsidR="00160716" w:rsidRPr="00160716" w14:paraId="794FEA0D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77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B9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29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D44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1F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A3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161F3F4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F9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3. az osztalék, a koncessziós díj és a hozambevétel,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91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4A6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1FD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5D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C5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48F8195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D8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C9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54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5F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96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36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697277C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AF3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5. bírság-, pótlék- és díjbevétel,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25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45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480 000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04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480 000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DB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480 000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78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480 000</w:t>
            </w:r>
          </w:p>
        </w:tc>
      </w:tr>
      <w:tr w:rsidR="00160716" w:rsidRPr="00160716" w14:paraId="35230586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6A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6. Egyéb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közhatlami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bevétel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9C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F6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C5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B5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4F0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B30C07F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7B9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ÖSSZESEN: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ACD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AD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29 230 000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11C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29 230 000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3D3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29 230 000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12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29 230 000</w:t>
            </w:r>
          </w:p>
        </w:tc>
      </w:tr>
      <w:tr w:rsidR="00160716" w:rsidRPr="00160716" w14:paraId="230EA56E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98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 50 %-</w:t>
            </w:r>
            <w:proofErr w:type="gram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</w:t>
            </w:r>
            <w:proofErr w:type="gramEnd"/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36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1C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14 615 000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AAE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14 615 000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EC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14 615 000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E44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14 615 000</w:t>
            </w:r>
          </w:p>
        </w:tc>
      </w:tr>
      <w:tr w:rsidR="00160716" w:rsidRPr="00160716" w14:paraId="66333290" w14:textId="77777777" w:rsidTr="003F7A7C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20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BA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0D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1C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7C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31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F09F38A" w14:textId="77777777" w:rsidTr="003F7A7C">
        <w:trPr>
          <w:trHeight w:val="276"/>
        </w:trPr>
        <w:tc>
          <w:tcPr>
            <w:tcW w:w="1457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B2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Az önkormányzat adósságot keletkeztető ügyletből származó tárgyévi összes fizetési kötelezettsége az adósságot keletkeztető ügylet futamidejének végéig egyik évben sem haladhatja meg az önkormányzat adott évi saját bevételeinek 50%-át.</w:t>
            </w:r>
          </w:p>
        </w:tc>
      </w:tr>
      <w:tr w:rsidR="00160716" w:rsidRPr="00160716" w14:paraId="47AED507" w14:textId="77777777" w:rsidTr="003F7A7C">
        <w:trPr>
          <w:trHeight w:val="276"/>
        </w:trPr>
        <w:tc>
          <w:tcPr>
            <w:tcW w:w="1457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E3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58D4F61" w14:textId="77777777" w:rsidTr="003F7A7C">
        <w:trPr>
          <w:trHeight w:val="276"/>
        </w:trPr>
        <w:tc>
          <w:tcPr>
            <w:tcW w:w="1457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459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592B0571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22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14:paraId="627CABA5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63D1D2D9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16.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0392BCFB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 költségvetési hiány külső finanszírozására vagy a költségvetési többlet felhasználására szolgáló finanszírozási bevételek és kiadások működési és felhalmozási cél szerinti tagolásban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2"/>
        <w:gridCol w:w="770"/>
        <w:gridCol w:w="1635"/>
        <w:gridCol w:w="1925"/>
      </w:tblGrid>
      <w:tr w:rsidR="00160716" w:rsidRPr="00160716" w14:paraId="55293FE2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9D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10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DCD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34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360F60D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AA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25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3B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Működési célú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45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Felhalmozási célú</w:t>
            </w:r>
          </w:p>
        </w:tc>
      </w:tr>
      <w:tr w:rsidR="00160716" w:rsidRPr="00160716" w14:paraId="7D5D63DC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0D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hitelek, kölcsönök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F1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9B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BD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5D9830C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EF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30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A0A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08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7F8145C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54E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62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52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2C3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2B0097B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1DF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54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7EB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001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8C25C05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68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Rövid lejáratú hitelek, kölcsönök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5F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6F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4A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F864EA9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0A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27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41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CB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FCD49E3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7F4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30D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F6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F0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8F520DB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63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F8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C2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5C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CC653A9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37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1B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18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9F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F308D9B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473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befektetési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5C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469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60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0030C8B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22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063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68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D9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CFCCF10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10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beváltása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6C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D5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5F4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7C06A19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54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36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ED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BE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B74EF5B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0B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7C0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B6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98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8DF3871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5A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beváltása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C9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109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F62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EAD34E6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02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91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C4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CDC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DF13B25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25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10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D4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AA4C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72BD50F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B8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értékpapírok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AF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93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A69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D2C995C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970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CA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E8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95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C546828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1B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06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49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E5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DA10F9D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C90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Pénzeszközök betétként elhelyezése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28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FB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BB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5E814D5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EB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Pénzügyi lízing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21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81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7DE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19124BC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0A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B93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EC4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8C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FC03361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06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C4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4C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F0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BC8E2B5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E9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F41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661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9C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AF2FEE6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FF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022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4C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67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A2E167C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AD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értékpapírok beváltása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48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AA97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4C5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B200B24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6E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4F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BB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98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00199B7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37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hitelek, kölcsönök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9D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055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86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C58E978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E6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nemzetközi fejlesztési szervezetek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56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7FD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D3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EAB1CEE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778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ebből: más kormányok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AB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7F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1F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814BE34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1A0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külföldi pénzintézetek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E7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21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6A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A3D8DA4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BA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FF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0A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92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04DAAF8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FA9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finanszírozás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C4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B0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0A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E5AF36F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BF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7E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7D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320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44B238B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9B2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50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9E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8F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355709E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81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95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E4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Működési célú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41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Felhalmozási célú</w:t>
            </w:r>
          </w:p>
        </w:tc>
      </w:tr>
      <w:tr w:rsidR="00160716" w:rsidRPr="00160716" w14:paraId="15FCCFB9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49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312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4B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B9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8E4F927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A03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3ED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05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43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758CC73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22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11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023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22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0900B2E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55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Rövid lejáratú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ED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1D5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6553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7337DA5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A2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4A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F4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249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5C2CD79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26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2E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A6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60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ED08EE6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554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5E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B91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FE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D8A3824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DE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befektetési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2F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558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6F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ED9AE82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77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FE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54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4F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1429994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AA2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C7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B2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20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72234FB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9C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77B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C5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03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0E96D50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4A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C3B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34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D5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B59069C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359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értékpapírok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69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9E8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22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37821FB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7F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12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40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C75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6E13EC4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4C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202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AD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CC4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A72D0AA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C7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Betétek megszüntetése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EB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E4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D6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994ECD2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DF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5C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EF05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F2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E229A81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33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tulajdonosi kölcsönök visszatérülése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F8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3D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3F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07DD0C1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35A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46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EFB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9F7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8322B87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39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53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10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0D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49AA68A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B5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33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38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14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57E627E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C6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1D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00D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C7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BAACFDD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380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CC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4B5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CF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BD4D328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1B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nemzetközi fejlesztési szervezetek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17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846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1ED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3F4E4FC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70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más kormányok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9CB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4F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07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B2CD472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531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külföldi pénzintézetek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68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A8EC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38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62769D1" w14:textId="77777777" w:rsidTr="003F7A7C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0B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finanszírozás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2C7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6C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C6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111365AC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2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30303CCB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45991242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17.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C5E5801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 európai uniós forrásból finanszírozott támogatással megvalósuló programok, projektek kiadásai, bevételei, valamint a helyi önkormányzat ilyen projektekhez történő hozzájárulásai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8"/>
        <w:gridCol w:w="1444"/>
      </w:tblGrid>
      <w:tr w:rsidR="00160716" w:rsidRPr="00160716" w14:paraId="51C6967B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D2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95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078FD05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BF0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KAP-RD43-1-25 Külterületi utak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61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160716" w:rsidRPr="00160716" w14:paraId="3FFB047E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77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2B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A883B1F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1B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AD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E22134B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0CB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C68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5 200 500</w:t>
            </w:r>
          </w:p>
        </w:tc>
      </w:tr>
      <w:tr w:rsidR="00160716" w:rsidRPr="00160716" w14:paraId="308A37FB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15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3B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0E409C2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26B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K5. Egyéb működési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CD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6999E42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02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92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1BB3776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3C7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9D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152 694 234</w:t>
            </w:r>
          </w:p>
        </w:tc>
      </w:tr>
      <w:tr w:rsidR="00160716" w:rsidRPr="00160716" w14:paraId="5702B2DE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91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K8. Egyéb felhalmozási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70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983E65B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DB7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K1-K8. Költségvetési kiadások 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74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157 894 734</w:t>
            </w:r>
          </w:p>
        </w:tc>
      </w:tr>
      <w:tr w:rsidR="00160716" w:rsidRPr="00160716" w14:paraId="6EE84FD6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11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DF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CD6F3B4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B3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B25 Felhalmozási célú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támogatásokfejezeti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kezelésű előirányzatok EU-s programokra és azok hazai társfinanszírozásától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C6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149 999 997</w:t>
            </w:r>
          </w:p>
        </w:tc>
      </w:tr>
      <w:tr w:rsidR="00160716" w:rsidRPr="00160716" w14:paraId="30F1AD48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06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B63 Működési célú átvett pénzeszközök 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7D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6E67668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80E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 Felhalmozási célú átvett pénzeszközök 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8D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EEF884A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2F1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B1-7 A helyi önkormányzat projekthez történő hozzájárulása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B31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7 894 737</w:t>
            </w:r>
          </w:p>
        </w:tc>
      </w:tr>
      <w:tr w:rsidR="00160716" w:rsidRPr="00160716" w14:paraId="58D3867C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55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B1-B7 Költségvetési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A93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157 894 734</w:t>
            </w:r>
          </w:p>
        </w:tc>
      </w:tr>
      <w:tr w:rsidR="00160716" w:rsidRPr="00160716" w14:paraId="2E5D25DC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B25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 Finanszírozási bevételek- önkormányzat projekthez történő hozzájárulása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1F3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7E624F9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3A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89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157 894 734</w:t>
            </w:r>
          </w:p>
        </w:tc>
      </w:tr>
      <w:tr w:rsidR="00160716" w:rsidRPr="00160716" w14:paraId="60A946D3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558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6E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47F9886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00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755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946FEC0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01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Projekt megnevezése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A0E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160716" w:rsidRPr="00160716" w14:paraId="5A7022BA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DF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4E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6142EC0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0E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EFD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8004392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56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315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5DF6714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32F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3D5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8551A52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40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K5. Egyéb működési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97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E6CB462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9E7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43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8CC8E04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E7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83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2B2A2D2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073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K8. Egyéb felhalmozási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DD7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9E5BBF3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3C7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K1-K8. Költségvetési kiadások 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63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D490528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2C7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03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D340D1A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C9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 xml:space="preserve">B25 Felhalmozási célú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támogatásokfejezeti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kezelésű előirányzatok EU-s programokra és azok hazai társfinanszírozásától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3C5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6D65649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986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B63 Működési célú átvett pénzeszközök 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82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60D54B9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0F7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 Felhalmozási célú átvett pénzeszközök 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396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E47164B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08A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B1-7 A helyi önkormányzat projekthez történő hozzájárulása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11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D3256F8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E7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B1-B7 Költségvetési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4C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3EE94CC5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3A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 Finanszírozási bevételek- önkormányzat projekthez történő hozzájárulása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EB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4EF852B" w14:textId="77777777" w:rsidTr="003F7A7C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FA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786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03D4B198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2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11ADC813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52E128B0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18.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22E2D316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Irányító szervi támogatások folyósítása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4"/>
        <w:gridCol w:w="674"/>
        <w:gridCol w:w="1732"/>
        <w:gridCol w:w="1732"/>
      </w:tblGrid>
      <w:tr w:rsidR="00160716" w:rsidRPr="00160716" w14:paraId="401FDDA0" w14:textId="77777777" w:rsidTr="003F7A7C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C31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29D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DB5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E96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811FAE1" w14:textId="77777777" w:rsidTr="003F7A7C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08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84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E5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ÓVODA előirányzat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79C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160716" w:rsidRPr="00160716" w14:paraId="1F8D7A8C" w14:textId="77777777" w:rsidTr="003F7A7C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4A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támogatások folyósítása működési célra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21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04D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95 209 840,00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89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95 209 840,00</w:t>
            </w:r>
          </w:p>
        </w:tc>
      </w:tr>
      <w:tr w:rsidR="00160716" w:rsidRPr="00160716" w14:paraId="54794B92" w14:textId="77777777" w:rsidTr="003F7A7C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04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támogatások folyósítása felhalmozási célra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AD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78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F8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552F495D" w14:textId="77777777" w:rsidTr="003F7A7C"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0F6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F9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92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95 209 840,00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CF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95 209 840,00</w:t>
            </w:r>
          </w:p>
        </w:tc>
      </w:tr>
    </w:tbl>
    <w:p w14:paraId="121E6854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2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33951570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796448FE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19.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7513A47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Helyi adók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3"/>
        <w:gridCol w:w="962"/>
        <w:gridCol w:w="2117"/>
      </w:tblGrid>
      <w:tr w:rsidR="00160716" w:rsidRPr="00160716" w14:paraId="35FD016F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6E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C3E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</w:t>
            </w: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száma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94B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EREDETI EI.</w:t>
            </w:r>
          </w:p>
        </w:tc>
      </w:tr>
      <w:tr w:rsidR="00160716" w:rsidRPr="00160716" w14:paraId="22964898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D2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Szociális hozzájárulási adó és járulékok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5C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BBE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6B8FC31A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AC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Bérhez és foglalkoztatáshoz kapcsolódó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27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E10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008C43E4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B08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építmény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53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16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12 500 000,00</w:t>
            </w:r>
          </w:p>
        </w:tc>
      </w:tr>
      <w:tr w:rsidR="00160716" w:rsidRPr="00160716" w14:paraId="6F51C005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22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telekadó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E3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73B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6 000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,00</w:t>
            </w:r>
          </w:p>
        </w:tc>
      </w:tr>
      <w:tr w:rsidR="00160716" w:rsidRPr="00160716" w14:paraId="4FD90DBD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80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Vagyoni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tipusú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11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A1A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18 500 000,00</w:t>
            </w:r>
          </w:p>
        </w:tc>
      </w:tr>
      <w:tr w:rsidR="00160716" w:rsidRPr="00160716" w14:paraId="6492A7B5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E5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Értékesítési és forgalmi adók - Iparűzési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D0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7C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10 000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,00</w:t>
            </w:r>
          </w:p>
        </w:tc>
      </w:tr>
      <w:tr w:rsidR="00160716" w:rsidRPr="00160716" w14:paraId="49B487AD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8B24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Fogyasztási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35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B2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29532CD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CB5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Pénzügyi monopóliumok nyereségét terhelő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C9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F75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2AE2640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CD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Gépjárműadók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1D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FB56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160716" w:rsidRPr="00160716" w14:paraId="4DBC34BA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413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7A36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A5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250 000,00</w:t>
            </w:r>
          </w:p>
        </w:tc>
      </w:tr>
      <w:tr w:rsidR="00160716" w:rsidRPr="00160716" w14:paraId="057A5D25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9FC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Termékek és szolgáltatások 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92A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1E5D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10 250 000,00</w:t>
            </w:r>
          </w:p>
        </w:tc>
      </w:tr>
      <w:tr w:rsidR="00160716" w:rsidRPr="00160716" w14:paraId="50311B8F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3FC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közhatalmi bevételek - pótlék, bírság, talajterhelési díj egyéb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283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BC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480 000,00</w:t>
            </w:r>
          </w:p>
        </w:tc>
      </w:tr>
      <w:tr w:rsidR="00160716" w:rsidRPr="00160716" w14:paraId="1438F8AF" w14:textId="77777777" w:rsidTr="003F7A7C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B14F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18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A61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29 230 000,00</w:t>
            </w:r>
          </w:p>
        </w:tc>
      </w:tr>
    </w:tbl>
    <w:p w14:paraId="68A8FEC1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2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36422042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21DC5E44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20.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1E192BD3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 többéves kihatással járó döntések számszerűsítése évenkénti bontásban és összesítve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2"/>
        <w:gridCol w:w="1310"/>
        <w:gridCol w:w="873"/>
        <w:gridCol w:w="873"/>
        <w:gridCol w:w="727"/>
        <w:gridCol w:w="728"/>
        <w:gridCol w:w="728"/>
        <w:gridCol w:w="873"/>
        <w:gridCol w:w="1310"/>
      </w:tblGrid>
      <w:tr w:rsidR="00160716" w:rsidRPr="00160716" w14:paraId="27F13D77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FE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39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09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DCE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829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6C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7F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06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3E9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26C34C7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B5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Kötelezettségek megnevezése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B7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</w:t>
            </w:r>
            <w:proofErr w:type="gram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.vállalás</w:t>
            </w:r>
            <w:proofErr w:type="spellEnd"/>
            <w:proofErr w:type="gram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éve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377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Tárgyév előtti kifizetés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267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Tárgyévi kifizetés (2017. évi </w:t>
            </w:r>
            <w:proofErr w:type="spell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FA94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2018. évi kifizetés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07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2019. évi kifizetés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79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2020. évi kifizetés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D19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2021. év utáni kifizetések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AF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160716" w:rsidRPr="00160716" w14:paraId="2074664C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89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84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E6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EB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AC3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1EE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2E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1A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7E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A052E0F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2C4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824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9E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38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331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89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963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EDA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DD3D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6F4C161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4C39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AF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69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F82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1E6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CF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D0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CA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B8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D6BCB6E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7D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561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54F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D3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44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DC3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C4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D6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491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EACC8DF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E6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hiteltörlesztések összesen: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DD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41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6F1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388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4A3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C16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667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A97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B075031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F0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B3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DA9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F4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46C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3C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CA0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714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16B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8B9ED62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577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7C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88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AE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FB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1F1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45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B6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10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9712D4A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79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608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27A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826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F8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9C0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B21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274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CD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EB404E0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31BC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FF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752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27E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38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DB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6C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3EB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0E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3DC404E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FE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hiteltörlesztések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DCD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7C9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E40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A51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B80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C4D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475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F9E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F7C76FC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AF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F6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35C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ABF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A33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D9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46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FAB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CC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18195EFD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84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06D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FB4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35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828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C63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26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296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B3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03D0B28B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E0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EB8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6F6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249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F6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C7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C9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65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603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9ADD798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42C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3D2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460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AAA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906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43F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0AE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F26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DD0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DBA3938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D1F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Beruházások összesen: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B7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0FB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1B2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678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CD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2A0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0C8D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0E2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F5D277F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23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D1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C9B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7F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0E75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07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74F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F3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28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FCB5EE4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12C8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CE0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E732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B1D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AB2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980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6D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C48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C68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69DF9E8A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4A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9C3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52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841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29C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5CB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2B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149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1EC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51788E2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1F87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B47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EF4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8F2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7C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6EE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A7D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F2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8A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E5A3F59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22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Felújítások összesen: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CDB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084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1A6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D6D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B70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81C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40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F2F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CC2D43E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28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0B49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A0D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861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ACB4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A3B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B0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65C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6EF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34DDC8C7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388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72D8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3F4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593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655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12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AA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176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833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FE7BA99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C394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5C5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A0B7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47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17E5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400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082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299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5DE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FB5801C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5BB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01F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1C5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58D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A19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2EE3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93EE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E6A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82A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54146D51" w14:textId="77777777" w:rsidTr="003F7A7C"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08F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MINDÖSSZESEN: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3AB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231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092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5C7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1088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2B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109C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74FA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2EB295BE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27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14:paraId="14276149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45CBD708" w14:textId="77777777" w:rsidR="00160716" w:rsidRPr="00160716" w:rsidRDefault="00160716" w:rsidP="00160716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21. melléklet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az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./... . (.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 ..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 xml:space="preserve">. </w:t>
      </w:r>
      <w:proofErr w:type="gram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.</w:t>
      </w:r>
      <w:proofErr w:type="gram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) önkormányzati rendelethez</w:t>
      </w:r>
    </w:p>
    <w:p w14:paraId="38051982" w14:textId="77777777" w:rsidR="00160716" w:rsidRPr="00160716" w:rsidRDefault="00160716" w:rsidP="00160716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 környezetvédelmi alap tervezett bevételei-kiadásai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5"/>
        <w:gridCol w:w="5677"/>
      </w:tblGrid>
      <w:tr w:rsidR="00160716" w:rsidRPr="00160716" w14:paraId="391DB3CE" w14:textId="77777777" w:rsidTr="003F7A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74A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Bevételi jogcímek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2D9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Jogcím szerinti összeg</w:t>
            </w:r>
          </w:p>
        </w:tc>
      </w:tr>
      <w:tr w:rsidR="00160716" w:rsidRPr="00160716" w14:paraId="55737C8D" w14:textId="77777777" w:rsidTr="003F7A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C28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Talajterhelési </w:t>
            </w:r>
            <w:proofErr w:type="gramStart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díj ,</w:t>
            </w:r>
            <w:proofErr w:type="gramEnd"/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tárgyévi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5C9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68F629D" w14:textId="77777777" w:rsidTr="003F7A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09AF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Előző évi maradvány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5D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2413648B" w14:textId="77777777" w:rsidTr="003F7A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D602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F4A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44CC8A4D" w14:textId="77777777" w:rsidTr="003F7A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4FE4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35E6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019829C1" w14:textId="77777777" w:rsidTr="003F7A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8C5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Kiadási jogcímei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62F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Jogcím szerinti összeg</w:t>
            </w:r>
          </w:p>
        </w:tc>
      </w:tr>
      <w:tr w:rsidR="00160716" w:rsidRPr="00160716" w14:paraId="3BC3AF18" w14:textId="77777777" w:rsidTr="003F7A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7A2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Favédelmi felülvizsgálat és szükség szerinti kivágása, új ültetése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D881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22FB33D4" w14:textId="77777777" w:rsidTr="003F7A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0A94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Parlagfű mentesítés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A7F5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160716" w:rsidRPr="00160716" w14:paraId="5DF8A11F" w14:textId="77777777" w:rsidTr="003F7A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0CFB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Tartalék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BF2C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60716" w:rsidRPr="00160716" w14:paraId="7C870FCF" w14:textId="77777777" w:rsidTr="003F7A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0D90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Kiadások összesen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704FD" w14:textId="77777777" w:rsidR="00160716" w:rsidRPr="00160716" w:rsidRDefault="00160716" w:rsidP="00160716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160716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6476775A" w14:textId="77777777" w:rsidR="00160716" w:rsidRPr="00160716" w:rsidRDefault="00160716" w:rsidP="00160716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160716" w:rsidRPr="00160716">
          <w:footerReference w:type="default" r:id="rId2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FCDB1E8" w14:textId="77777777" w:rsidR="00160716" w:rsidRPr="00160716" w:rsidRDefault="00160716" w:rsidP="00160716">
      <w:pPr>
        <w:suppressAutoHyphens/>
        <w:spacing w:after="0" w:line="288" w:lineRule="auto"/>
        <w:jc w:val="center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012ECE94" w14:textId="77777777" w:rsidR="00160716" w:rsidRPr="00160716" w:rsidRDefault="00160716" w:rsidP="00160716">
      <w:pPr>
        <w:suppressAutoHyphens/>
        <w:spacing w:after="150" w:line="240" w:lineRule="auto"/>
        <w:ind w:left="150" w:right="150"/>
        <w:jc w:val="center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Végső előterjesztői indokolás</w:t>
      </w:r>
    </w:p>
    <w:p w14:paraId="7BB7A734" w14:textId="77777777" w:rsidR="00160716" w:rsidRPr="00160716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Az </w:t>
      </w:r>
      <w:proofErr w:type="spellStart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Mötv</w:t>
      </w:r>
      <w:proofErr w:type="spellEnd"/>
      <w:r w:rsidRPr="0016071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. 111. § (3)-(4) bekezdése és az Áht. 5. § (1)-(2) bekezdése szól a költségvetési rendelet megalkotásának kötelezettségéről, az Áht. 23. § (2) bekezdése rendelkezik a költségvetési rendelet tartalmáról. A rendeletalkotás célja, eleget tenni a jogszabály alkotási felhatalmazásnak.</w:t>
      </w:r>
    </w:p>
    <w:p w14:paraId="181E3FF9" w14:textId="77777777" w:rsidR="00160716" w:rsidRPr="00945495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sectPr w:rsidR="00160716" w:rsidRPr="00945495" w:rsidSect="00F2027A">
      <w:footerReference w:type="default" r:id="rId2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78BE0" w14:textId="77777777" w:rsidR="00495FC3" w:rsidRDefault="00495FC3" w:rsidP="005F0F19">
      <w:pPr>
        <w:spacing w:after="0" w:line="240" w:lineRule="auto"/>
      </w:pPr>
      <w:r>
        <w:separator/>
      </w:r>
    </w:p>
  </w:endnote>
  <w:endnote w:type="continuationSeparator" w:id="0">
    <w:p w14:paraId="6E358595" w14:textId="77777777" w:rsidR="00495FC3" w:rsidRDefault="00495FC3" w:rsidP="005F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Andale Sans UI">
    <w:altName w:val="Times New Roman"/>
    <w:charset w:val="00"/>
    <w:family w:val="auto"/>
    <w:pitch w:val="variable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5E080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9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664D1" w14:textId="77777777" w:rsidR="00160716" w:rsidRDefault="0016071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64FAF" w14:textId="77777777" w:rsidR="00160716" w:rsidRDefault="0016071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37ED5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33</w:t>
    </w:r>
    <w: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CDC71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34</w:t>
    </w:r>
    <w: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3A4B" w14:textId="77777777" w:rsidR="00160716" w:rsidRDefault="00160716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709F6" w14:textId="77777777" w:rsidR="00160716" w:rsidRDefault="00160716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E26C3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42</w:t>
    </w:r>
    <w: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1CDAE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44</w:t>
    </w:r>
    <w: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900F3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45</w:t>
    </w:r>
    <w:r>
      <w:fldChar w:fldCharType="end"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B98DC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46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272BB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13</w:t>
    </w:r>
    <w:r>
      <w:fldChar w:fldCharType="end"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FE4B8" w14:textId="77777777" w:rsidR="00160716" w:rsidRDefault="00160716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633C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49</w:t>
    </w:r>
    <w:r>
      <w:fldChar w:fldCharType="end"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802401"/>
      <w:docPartObj>
        <w:docPartGallery w:val="Page Numbers (Bottom of Page)"/>
        <w:docPartUnique/>
      </w:docPartObj>
    </w:sdtPr>
    <w:sdtEndPr/>
    <w:sdtContent>
      <w:p w14:paraId="2BB5AF61" w14:textId="06A8904F" w:rsidR="005F0F19" w:rsidRDefault="005F0F1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CE6">
          <w:rPr>
            <w:noProof/>
          </w:rPr>
          <w:t>50</w:t>
        </w:r>
        <w:r>
          <w:fldChar w:fldCharType="end"/>
        </w:r>
      </w:p>
    </w:sdtContent>
  </w:sdt>
  <w:p w14:paraId="3A294743" w14:textId="77777777" w:rsidR="005F0F19" w:rsidRDefault="005F0F1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E736D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17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B8DBC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20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050F0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21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9FB7E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25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D63F7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26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87FC" w14:textId="77777777" w:rsidR="00160716" w:rsidRDefault="0016071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652CE6">
      <w:rPr>
        <w:noProof/>
      </w:rPr>
      <w:t>28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61533" w14:textId="77777777" w:rsidR="00160716" w:rsidRDefault="001607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C0019" w14:textId="77777777" w:rsidR="00495FC3" w:rsidRDefault="00495FC3" w:rsidP="005F0F19">
      <w:pPr>
        <w:spacing w:after="0" w:line="240" w:lineRule="auto"/>
      </w:pPr>
      <w:r>
        <w:separator/>
      </w:r>
    </w:p>
  </w:footnote>
  <w:footnote w:type="continuationSeparator" w:id="0">
    <w:p w14:paraId="1B338CD8" w14:textId="77777777" w:rsidR="00495FC3" w:rsidRDefault="00495FC3" w:rsidP="005F0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F6D5F"/>
    <w:multiLevelType w:val="hybridMultilevel"/>
    <w:tmpl w:val="0052A178"/>
    <w:lvl w:ilvl="0" w:tplc="B19E94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FD0778"/>
    <w:multiLevelType w:val="hybridMultilevel"/>
    <w:tmpl w:val="852086E0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>
      <w:start w:val="1"/>
      <w:numFmt w:val="lowerLetter"/>
      <w:lvlText w:val="%2."/>
      <w:lvlJc w:val="left"/>
      <w:pPr>
        <w:ind w:left="1830" w:hanging="360"/>
      </w:pPr>
    </w:lvl>
    <w:lvl w:ilvl="2" w:tplc="040E001B">
      <w:start w:val="1"/>
      <w:numFmt w:val="lowerRoman"/>
      <w:lvlText w:val="%3."/>
      <w:lvlJc w:val="right"/>
      <w:pPr>
        <w:ind w:left="2550" w:hanging="180"/>
      </w:pPr>
    </w:lvl>
    <w:lvl w:ilvl="3" w:tplc="82C0874C">
      <w:start w:val="1"/>
      <w:numFmt w:val="decimal"/>
      <w:lvlText w:val="%4."/>
      <w:lvlJc w:val="left"/>
      <w:pPr>
        <w:ind w:left="3270" w:hanging="360"/>
      </w:pPr>
      <w:rPr>
        <w:rFonts w:ascii="Times New Roman" w:eastAsia="Calibri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990" w:hanging="360"/>
      </w:pPr>
    </w:lvl>
    <w:lvl w:ilvl="5" w:tplc="040E001B">
      <w:start w:val="1"/>
      <w:numFmt w:val="lowerRoman"/>
      <w:lvlText w:val="%6."/>
      <w:lvlJc w:val="right"/>
      <w:pPr>
        <w:ind w:left="4710" w:hanging="180"/>
      </w:pPr>
    </w:lvl>
    <w:lvl w:ilvl="6" w:tplc="040E000F">
      <w:start w:val="1"/>
      <w:numFmt w:val="decimal"/>
      <w:lvlText w:val="%7."/>
      <w:lvlJc w:val="left"/>
      <w:pPr>
        <w:ind w:left="5430" w:hanging="360"/>
      </w:pPr>
    </w:lvl>
    <w:lvl w:ilvl="7" w:tplc="040E0019">
      <w:start w:val="1"/>
      <w:numFmt w:val="lowerLetter"/>
      <w:lvlText w:val="%8."/>
      <w:lvlJc w:val="left"/>
      <w:pPr>
        <w:ind w:left="6150" w:hanging="360"/>
      </w:pPr>
    </w:lvl>
    <w:lvl w:ilvl="8" w:tplc="040E001B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72BE2A3A"/>
    <w:multiLevelType w:val="multilevel"/>
    <w:tmpl w:val="5F3E67D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D8"/>
    <w:rsid w:val="00014789"/>
    <w:rsid w:val="00040F7F"/>
    <w:rsid w:val="000445D1"/>
    <w:rsid w:val="00076CB8"/>
    <w:rsid w:val="000B19E0"/>
    <w:rsid w:val="000B55EC"/>
    <w:rsid w:val="000C6E1D"/>
    <w:rsid w:val="000F0455"/>
    <w:rsid w:val="001135FD"/>
    <w:rsid w:val="001228FC"/>
    <w:rsid w:val="00125333"/>
    <w:rsid w:val="00147A67"/>
    <w:rsid w:val="00160716"/>
    <w:rsid w:val="001636AC"/>
    <w:rsid w:val="00167F7C"/>
    <w:rsid w:val="002151F2"/>
    <w:rsid w:val="002A35BC"/>
    <w:rsid w:val="002A4281"/>
    <w:rsid w:val="002B0E68"/>
    <w:rsid w:val="00323DB9"/>
    <w:rsid w:val="003248DD"/>
    <w:rsid w:val="00384131"/>
    <w:rsid w:val="00483FB4"/>
    <w:rsid w:val="00493067"/>
    <w:rsid w:val="0049319E"/>
    <w:rsid w:val="00495FC3"/>
    <w:rsid w:val="004B0FA9"/>
    <w:rsid w:val="004C7399"/>
    <w:rsid w:val="004D3AE1"/>
    <w:rsid w:val="004D42CD"/>
    <w:rsid w:val="0051133A"/>
    <w:rsid w:val="00524929"/>
    <w:rsid w:val="005617D6"/>
    <w:rsid w:val="005B30DF"/>
    <w:rsid w:val="005B70F7"/>
    <w:rsid w:val="005F0F19"/>
    <w:rsid w:val="00634158"/>
    <w:rsid w:val="00644835"/>
    <w:rsid w:val="00652CE6"/>
    <w:rsid w:val="00691524"/>
    <w:rsid w:val="006959BF"/>
    <w:rsid w:val="006D0EA2"/>
    <w:rsid w:val="006E13E5"/>
    <w:rsid w:val="006E38B7"/>
    <w:rsid w:val="00730D95"/>
    <w:rsid w:val="00746599"/>
    <w:rsid w:val="0076239A"/>
    <w:rsid w:val="00762737"/>
    <w:rsid w:val="00771655"/>
    <w:rsid w:val="007A4CB4"/>
    <w:rsid w:val="007C6C48"/>
    <w:rsid w:val="008257F0"/>
    <w:rsid w:val="00830ADB"/>
    <w:rsid w:val="008407FE"/>
    <w:rsid w:val="0087423D"/>
    <w:rsid w:val="008A5240"/>
    <w:rsid w:val="008D1999"/>
    <w:rsid w:val="008D283A"/>
    <w:rsid w:val="0092367E"/>
    <w:rsid w:val="00945495"/>
    <w:rsid w:val="00954BDC"/>
    <w:rsid w:val="00962229"/>
    <w:rsid w:val="00984A90"/>
    <w:rsid w:val="009A26F0"/>
    <w:rsid w:val="009B50FB"/>
    <w:rsid w:val="009D21EE"/>
    <w:rsid w:val="009F2841"/>
    <w:rsid w:val="00A03975"/>
    <w:rsid w:val="00A06CD8"/>
    <w:rsid w:val="00A75453"/>
    <w:rsid w:val="00AB4FA0"/>
    <w:rsid w:val="00B15163"/>
    <w:rsid w:val="00B84F31"/>
    <w:rsid w:val="00B93E1C"/>
    <w:rsid w:val="00C032CA"/>
    <w:rsid w:val="00C30ED1"/>
    <w:rsid w:val="00CA399D"/>
    <w:rsid w:val="00CE1810"/>
    <w:rsid w:val="00CE302A"/>
    <w:rsid w:val="00CE45B7"/>
    <w:rsid w:val="00D05980"/>
    <w:rsid w:val="00D50ABC"/>
    <w:rsid w:val="00DC432E"/>
    <w:rsid w:val="00DC661C"/>
    <w:rsid w:val="00DD590C"/>
    <w:rsid w:val="00E25352"/>
    <w:rsid w:val="00E809A4"/>
    <w:rsid w:val="00EA5522"/>
    <w:rsid w:val="00EC5986"/>
    <w:rsid w:val="00EF2220"/>
    <w:rsid w:val="00F01B39"/>
    <w:rsid w:val="00F1215F"/>
    <w:rsid w:val="00F44400"/>
    <w:rsid w:val="00F703D9"/>
    <w:rsid w:val="00F81340"/>
    <w:rsid w:val="00FB3F91"/>
    <w:rsid w:val="00FC327D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DC56"/>
  <w15:docId w15:val="{3D5C5438-1C28-44EE-B1DB-C8169F48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5163"/>
  </w:style>
  <w:style w:type="paragraph" w:styleId="Cmsor1">
    <w:name w:val="heading 1"/>
    <w:basedOn w:val="Heading"/>
    <w:next w:val="Szvegtrzs"/>
    <w:link w:val="Cmsor1Char"/>
    <w:qFormat/>
    <w:rsid w:val="00160716"/>
    <w:pPr>
      <w:numPr>
        <w:numId w:val="3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qFormat/>
    <w:rsid w:val="00160716"/>
    <w:pPr>
      <w:numPr>
        <w:ilvl w:val="1"/>
        <w:numId w:val="3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qFormat/>
    <w:rsid w:val="00160716"/>
    <w:pPr>
      <w:numPr>
        <w:ilvl w:val="2"/>
        <w:numId w:val="3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qFormat/>
    <w:rsid w:val="00160716"/>
    <w:pPr>
      <w:numPr>
        <w:ilvl w:val="3"/>
        <w:numId w:val="3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160716"/>
    <w:pPr>
      <w:numPr>
        <w:ilvl w:val="4"/>
        <w:numId w:val="3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160716"/>
    <w:pPr>
      <w:numPr>
        <w:ilvl w:val="5"/>
        <w:numId w:val="3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A06CD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F222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F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0F19"/>
  </w:style>
  <w:style w:type="paragraph" w:styleId="llb">
    <w:name w:val="footer"/>
    <w:basedOn w:val="Norml"/>
    <w:link w:val="llbChar"/>
    <w:unhideWhenUsed/>
    <w:rsid w:val="005F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0F19"/>
  </w:style>
  <w:style w:type="character" w:customStyle="1" w:styleId="Cmsor1Char">
    <w:name w:val="Címsor 1 Char"/>
    <w:basedOn w:val="Bekezdsalapbettpusa"/>
    <w:link w:val="Cmsor1"/>
    <w:rsid w:val="00160716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160716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160716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160716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160716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160716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160716"/>
  </w:style>
  <w:style w:type="character" w:styleId="Hiperhivatkozs">
    <w:name w:val="Hyperlink"/>
    <w:rsid w:val="00160716"/>
    <w:rPr>
      <w:color w:val="000080"/>
      <w:u w:val="single"/>
    </w:rPr>
  </w:style>
  <w:style w:type="character" w:styleId="Mrltotthiperhivatkozs">
    <w:name w:val="FollowedHyperlink"/>
    <w:rsid w:val="00160716"/>
    <w:rPr>
      <w:color w:val="800000"/>
      <w:u w:val="single"/>
    </w:rPr>
  </w:style>
  <w:style w:type="character" w:customStyle="1" w:styleId="NumberingSymbols">
    <w:name w:val="Numbering Symbols"/>
    <w:qFormat/>
    <w:rsid w:val="00160716"/>
  </w:style>
  <w:style w:type="character" w:customStyle="1" w:styleId="Bullets">
    <w:name w:val="Bullets"/>
    <w:qFormat/>
    <w:rsid w:val="00160716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16071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rsid w:val="0016071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16071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">
    <w:name w:val="List"/>
    <w:basedOn w:val="Szvegtrzs"/>
    <w:rsid w:val="00160716"/>
  </w:style>
  <w:style w:type="paragraph" w:styleId="Kpalrs">
    <w:name w:val="caption"/>
    <w:basedOn w:val="Norml"/>
    <w:qFormat/>
    <w:rsid w:val="00160716"/>
    <w:pPr>
      <w:suppressLineNumbers/>
      <w:suppressAutoHyphens/>
      <w:spacing w:before="120" w:after="120" w:line="240" w:lineRule="auto"/>
    </w:pPr>
    <w:rPr>
      <w:rFonts w:ascii="Times New Roman" w:eastAsia="Noto Sans CJK SC Regular" w:hAnsi="Times New Roman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160716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160716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160716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160716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160716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Noto Sans CJK SC Regular" w:hAnsi="Times New Roman" w:cs="FreeSans"/>
      <w:kern w:val="2"/>
      <w:sz w:val="12"/>
      <w:szCs w:val="1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hyperlink" Target="http://www.felcsutihivatal.hu" TargetMode="Externa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50</Pages>
  <Words>8237</Words>
  <Characters>56838</Characters>
  <Application>Microsoft Office Word</Application>
  <DocSecurity>0</DocSecurity>
  <Lines>473</Lines>
  <Paragraphs>129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Szi-Benedekné Gősi</dc:creator>
  <cp:keywords/>
  <dc:description/>
  <cp:lastModifiedBy>Gyöngyi</cp:lastModifiedBy>
  <cp:revision>8</cp:revision>
  <dcterms:created xsi:type="dcterms:W3CDTF">2026-02-04T09:10:00Z</dcterms:created>
  <dcterms:modified xsi:type="dcterms:W3CDTF">2026-02-17T09:14:00Z</dcterms:modified>
</cp:coreProperties>
</file>