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484" w:rsidRPr="000B2D51" w:rsidRDefault="00437484" w:rsidP="00437484">
      <w:pPr>
        <w:jc w:val="center"/>
        <w:outlineLvl w:val="0"/>
        <w:rPr>
          <w:b/>
          <w:i/>
          <w:spacing w:val="100"/>
        </w:rPr>
      </w:pPr>
    </w:p>
    <w:p w:rsidR="00EA7693" w:rsidRPr="00EA7693" w:rsidRDefault="00717093" w:rsidP="00EA7693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 xml:space="preserve"> </w:t>
      </w:r>
      <w:r w:rsidR="00A629F2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7</w:t>
      </w:r>
      <w:r w:rsidR="00EA7693" w:rsidRPr="00EA7693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:rsidR="00EA7693" w:rsidRPr="00EA7693" w:rsidRDefault="00EA7693" w:rsidP="00EA7693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EA7693" w:rsidRPr="00EA7693" w:rsidRDefault="00EA7693" w:rsidP="00EA7693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EA7693" w:rsidRPr="00EA7693" w:rsidRDefault="00EA7693" w:rsidP="00EA7693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EA7693" w:rsidRPr="00EA7693" w:rsidRDefault="00EA7693" w:rsidP="00EA7693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EA7693" w:rsidRPr="00EA7693" w:rsidRDefault="00EA7693" w:rsidP="00EA7693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EA7693" w:rsidRPr="00EA7693" w:rsidRDefault="00EA7693" w:rsidP="00EA7693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EA7693" w:rsidRPr="00EA7693" w:rsidRDefault="00EA7693" w:rsidP="00EA7693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EA7693" w:rsidRPr="00EA7693" w:rsidRDefault="00EA7693" w:rsidP="00EA7693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EA7693" w:rsidRPr="00EA7693" w:rsidRDefault="00EA7693" w:rsidP="00EA7693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EA7693" w:rsidRPr="00EA7693" w:rsidRDefault="00EA7693" w:rsidP="00EA7693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EA7693" w:rsidRPr="00EA7693" w:rsidRDefault="00EA7693" w:rsidP="00EA7693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EA7693" w:rsidRPr="00EA7693" w:rsidRDefault="00EA7693" w:rsidP="00EA7693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EA7693" w:rsidRPr="00EA7693" w:rsidRDefault="00EA7693" w:rsidP="00EA7693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EA7693" w:rsidRPr="00EA7693" w:rsidRDefault="00EA7693" w:rsidP="00EA7693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EA7693" w:rsidRPr="00EA7693" w:rsidRDefault="00EA7693" w:rsidP="00EA7693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EA7693" w:rsidRPr="00EA7693" w:rsidRDefault="00EA7693" w:rsidP="00EA7693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EA7693" w:rsidRPr="00EA7693" w:rsidRDefault="00EA7693" w:rsidP="00EA7693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  <w:r w:rsidRPr="00EA7693">
        <w:rPr>
          <w:rFonts w:eastAsia="Andale Sans UI"/>
          <w:b/>
          <w:i/>
          <w:spacing w:val="100"/>
          <w:kern w:val="3"/>
          <w:lang w:eastAsia="zh-CN" w:bidi="hi-IN"/>
        </w:rPr>
        <w:t>ELŐTERJESZTÉS</w:t>
      </w:r>
    </w:p>
    <w:p w:rsidR="00EA7693" w:rsidRPr="00EA7693" w:rsidRDefault="00EA7693" w:rsidP="00EA7693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EA7693" w:rsidRPr="00EA7693" w:rsidRDefault="00717093" w:rsidP="00EA7693">
      <w:pPr>
        <w:suppressAutoHyphens/>
        <w:autoSpaceDN w:val="0"/>
        <w:jc w:val="center"/>
        <w:rPr>
          <w:rFonts w:eastAsia="Andale Sans UI"/>
          <w:b/>
          <w:i/>
          <w:kern w:val="3"/>
          <w:lang w:eastAsia="zh-CN" w:bidi="hi-IN"/>
        </w:rPr>
      </w:pPr>
      <w:r>
        <w:rPr>
          <w:rFonts w:eastAsia="Andale Sans UI"/>
          <w:b/>
          <w:i/>
          <w:kern w:val="3"/>
          <w:lang w:eastAsia="zh-CN" w:bidi="hi-IN"/>
        </w:rPr>
        <w:t>Bodmér</w:t>
      </w:r>
      <w:r w:rsidR="00EA7693" w:rsidRPr="00EA7693">
        <w:rPr>
          <w:rFonts w:eastAsia="Andale Sans UI"/>
          <w:b/>
          <w:i/>
          <w:kern w:val="3"/>
          <w:lang w:eastAsia="zh-CN" w:bidi="hi-IN"/>
        </w:rPr>
        <w:t xml:space="preserve"> Község Önkormányzat</w:t>
      </w:r>
      <w:r>
        <w:rPr>
          <w:rFonts w:eastAsia="Andale Sans UI"/>
          <w:b/>
          <w:i/>
          <w:kern w:val="3"/>
          <w:lang w:eastAsia="zh-CN" w:bidi="hi-IN"/>
        </w:rPr>
        <w:t>a</w:t>
      </w:r>
      <w:r w:rsidR="00EA7693" w:rsidRPr="00EA7693">
        <w:rPr>
          <w:rFonts w:eastAsia="Andale Sans UI"/>
          <w:b/>
          <w:i/>
          <w:kern w:val="3"/>
          <w:lang w:eastAsia="zh-CN" w:bidi="hi-IN"/>
        </w:rPr>
        <w:t xml:space="preserve"> Képviselő-testületének</w:t>
      </w:r>
    </w:p>
    <w:p w:rsidR="00035347" w:rsidRPr="00035347" w:rsidRDefault="00035347" w:rsidP="00035347">
      <w:pPr>
        <w:suppressAutoHyphens/>
        <w:jc w:val="center"/>
        <w:rPr>
          <w:rFonts w:eastAsia="Andale Sans UI"/>
          <w:b/>
          <w:i/>
          <w:kern w:val="3"/>
          <w:lang w:eastAsia="zh-CN" w:bidi="hi-IN"/>
        </w:rPr>
      </w:pPr>
      <w:r w:rsidRPr="00035347">
        <w:rPr>
          <w:rFonts w:eastAsia="Andale Sans UI"/>
          <w:b/>
          <w:i/>
          <w:kern w:val="3"/>
          <w:lang w:eastAsia="zh-CN" w:bidi="hi-IN"/>
        </w:rPr>
        <w:t xml:space="preserve">2025. </w:t>
      </w:r>
      <w:r w:rsidR="00717093">
        <w:rPr>
          <w:rFonts w:eastAsia="Andale Sans UI"/>
          <w:b/>
          <w:i/>
          <w:kern w:val="3"/>
          <w:lang w:eastAsia="zh-CN" w:bidi="hi-IN"/>
        </w:rPr>
        <w:t>december</w:t>
      </w:r>
      <w:r w:rsidRPr="00035347">
        <w:rPr>
          <w:rFonts w:eastAsia="Andale Sans UI"/>
          <w:b/>
          <w:i/>
          <w:kern w:val="3"/>
          <w:lang w:eastAsia="zh-CN" w:bidi="hi-IN"/>
        </w:rPr>
        <w:t xml:space="preserve"> 11. napjára összehívott </w:t>
      </w:r>
    </w:p>
    <w:p w:rsidR="00035347" w:rsidRPr="00035347" w:rsidRDefault="00717093" w:rsidP="00035347">
      <w:pPr>
        <w:suppressAutoHyphens/>
        <w:jc w:val="center"/>
        <w:rPr>
          <w:i/>
        </w:rPr>
      </w:pPr>
      <w:proofErr w:type="gramStart"/>
      <w:r>
        <w:rPr>
          <w:rFonts w:eastAsia="Andale Sans UI"/>
          <w:b/>
          <w:i/>
          <w:kern w:val="3"/>
          <w:lang w:eastAsia="zh-CN" w:bidi="hi-IN"/>
        </w:rPr>
        <w:t>rend</w:t>
      </w:r>
      <w:r w:rsidR="00035347" w:rsidRPr="00035347">
        <w:rPr>
          <w:rFonts w:eastAsia="Andale Sans UI"/>
          <w:b/>
          <w:i/>
          <w:kern w:val="3"/>
          <w:lang w:eastAsia="zh-CN" w:bidi="hi-IN"/>
        </w:rPr>
        <w:t>kívüli</w:t>
      </w:r>
      <w:proofErr w:type="gramEnd"/>
      <w:r w:rsidR="00035347" w:rsidRPr="00035347">
        <w:rPr>
          <w:rFonts w:eastAsia="Andale Sans UI"/>
          <w:b/>
          <w:i/>
          <w:kern w:val="3"/>
          <w:lang w:eastAsia="zh-CN" w:bidi="hi-IN"/>
        </w:rPr>
        <w:t>, nyílt ülésére</w:t>
      </w:r>
    </w:p>
    <w:p w:rsidR="00EA7693" w:rsidRPr="00EA7693" w:rsidRDefault="00EA7693" w:rsidP="00EA7693">
      <w:pPr>
        <w:suppressAutoHyphens/>
        <w:jc w:val="center"/>
        <w:rPr>
          <w:i/>
        </w:rPr>
      </w:pPr>
    </w:p>
    <w:p w:rsidR="00437484" w:rsidRDefault="00437484" w:rsidP="00437484">
      <w:pPr>
        <w:pStyle w:val="Standard"/>
        <w:rPr>
          <w:rFonts w:cs="Times New Roman"/>
          <w:i/>
        </w:rPr>
      </w:pPr>
    </w:p>
    <w:p w:rsidR="00EA7693" w:rsidRPr="000B2D51" w:rsidRDefault="00EA7693" w:rsidP="00437484">
      <w:pPr>
        <w:pStyle w:val="Standard"/>
        <w:rPr>
          <w:rFonts w:cs="Times New Roman"/>
          <w:i/>
        </w:rPr>
      </w:pPr>
    </w:p>
    <w:p w:rsidR="00437484" w:rsidRPr="000B2D51" w:rsidRDefault="00437484" w:rsidP="00437484">
      <w:pPr>
        <w:pStyle w:val="Standard"/>
        <w:rPr>
          <w:rFonts w:cs="Times New Roman"/>
          <w:i/>
        </w:rPr>
      </w:pPr>
    </w:p>
    <w:p w:rsidR="00437484" w:rsidRPr="000B2D51" w:rsidRDefault="00437484" w:rsidP="00437484">
      <w:pPr>
        <w:pStyle w:val="Standard"/>
        <w:rPr>
          <w:rFonts w:cs="Times New Roman"/>
          <w:i/>
        </w:rPr>
      </w:pPr>
    </w:p>
    <w:p w:rsidR="00437484" w:rsidRPr="000B2D51" w:rsidRDefault="00437484" w:rsidP="00437484">
      <w:pPr>
        <w:pStyle w:val="Standard"/>
        <w:jc w:val="both"/>
        <w:rPr>
          <w:rFonts w:cs="Times New Roman"/>
          <w:i/>
        </w:rPr>
      </w:pPr>
    </w:p>
    <w:p w:rsidR="00EA7693" w:rsidRDefault="00437484" w:rsidP="00437484">
      <w:pPr>
        <w:jc w:val="both"/>
        <w:rPr>
          <w:rFonts w:eastAsia="Calibri"/>
          <w:i/>
        </w:rPr>
      </w:pPr>
      <w:r w:rsidRPr="000B2D51">
        <w:rPr>
          <w:rFonts w:eastAsia="Calibri"/>
          <w:b/>
          <w:i/>
          <w:u w:val="single"/>
        </w:rPr>
        <w:t>Előterjesztés címe és tárgya</w:t>
      </w:r>
      <w:r w:rsidRPr="000B2D51">
        <w:rPr>
          <w:rFonts w:eastAsia="Calibri"/>
          <w:i/>
          <w:u w:val="single"/>
        </w:rPr>
        <w:t>:</w:t>
      </w:r>
      <w:r w:rsidRPr="000B2D51">
        <w:rPr>
          <w:rFonts w:eastAsia="Calibri"/>
          <w:i/>
        </w:rPr>
        <w:t xml:space="preserve"> </w:t>
      </w:r>
      <w:proofErr w:type="gramStart"/>
      <w:r w:rsidR="00717093">
        <w:rPr>
          <w:rFonts w:eastAsia="Calibri"/>
          <w:i/>
        </w:rPr>
        <w:t>„</w:t>
      </w:r>
      <w:proofErr w:type="gramEnd"/>
    </w:p>
    <w:p w:rsidR="00437484" w:rsidRPr="000B2D51" w:rsidRDefault="00717093" w:rsidP="00437484">
      <w:pPr>
        <w:jc w:val="both"/>
        <w:rPr>
          <w:i/>
        </w:rPr>
      </w:pPr>
      <w:r>
        <w:rPr>
          <w:rFonts w:eastAsia="Calibri"/>
          <w:i/>
        </w:rPr>
        <w:t xml:space="preserve"> „Kisbíró 2066” Bodmér, Szár és Újbarok Önkormányzatának lapja kiadvány támogatási szerződéséről</w:t>
      </w:r>
    </w:p>
    <w:p w:rsidR="00437484" w:rsidRPr="000B2D51" w:rsidRDefault="00437484" w:rsidP="00437484">
      <w:pPr>
        <w:pStyle w:val="Standard"/>
        <w:ind w:firstLine="708"/>
        <w:rPr>
          <w:rFonts w:cs="Times New Roman"/>
          <w:i/>
        </w:rPr>
      </w:pPr>
    </w:p>
    <w:p w:rsidR="00437484" w:rsidRPr="000B2D51" w:rsidRDefault="00437484" w:rsidP="00437484">
      <w:pPr>
        <w:pStyle w:val="Standard"/>
        <w:ind w:firstLine="708"/>
        <w:rPr>
          <w:rFonts w:cs="Times New Roman"/>
          <w:i/>
        </w:rPr>
      </w:pPr>
    </w:p>
    <w:p w:rsidR="00437484" w:rsidRPr="000B2D51" w:rsidRDefault="00437484" w:rsidP="00437484">
      <w:pPr>
        <w:pStyle w:val="Standard"/>
        <w:ind w:firstLine="708"/>
        <w:rPr>
          <w:rFonts w:cs="Times New Roman"/>
          <w:i/>
        </w:rPr>
      </w:pPr>
    </w:p>
    <w:p w:rsidR="00437484" w:rsidRPr="000B2D51" w:rsidRDefault="00437484" w:rsidP="00437484">
      <w:pPr>
        <w:pStyle w:val="Standard"/>
        <w:rPr>
          <w:rFonts w:cs="Times New Roman"/>
          <w:b/>
          <w:i/>
          <w:u w:val="single"/>
        </w:rPr>
      </w:pPr>
      <w:r w:rsidRPr="000B2D51">
        <w:rPr>
          <w:rFonts w:cs="Times New Roman"/>
          <w:b/>
          <w:i/>
          <w:u w:val="single"/>
        </w:rPr>
        <w:t>Tárgykört rendező jogszabály:</w:t>
      </w:r>
    </w:p>
    <w:p w:rsidR="00437484" w:rsidRPr="000B2D51" w:rsidRDefault="00717093" w:rsidP="00437484">
      <w:pPr>
        <w:pStyle w:val="Standard"/>
        <w:ind w:firstLine="708"/>
        <w:rPr>
          <w:rFonts w:cs="Times New Roman"/>
          <w:i/>
        </w:rPr>
      </w:pPr>
      <w:r w:rsidRPr="00717093">
        <w:rPr>
          <w:rFonts w:cs="Times New Roman"/>
          <w:i/>
        </w:rPr>
        <w:t>Magyarország helyi önkormányzatairól szóló 2011. évi CLXXXIX. törvény (</w:t>
      </w:r>
      <w:proofErr w:type="spellStart"/>
      <w:r w:rsidRPr="00717093">
        <w:rPr>
          <w:rFonts w:cs="Times New Roman"/>
          <w:i/>
        </w:rPr>
        <w:t>Mötv</w:t>
      </w:r>
      <w:proofErr w:type="spellEnd"/>
      <w:r w:rsidRPr="00717093">
        <w:rPr>
          <w:rFonts w:cs="Times New Roman"/>
          <w:i/>
        </w:rPr>
        <w:t>.),</w:t>
      </w:r>
    </w:p>
    <w:p w:rsidR="00437484" w:rsidRPr="000B2D51" w:rsidRDefault="00437484" w:rsidP="00437484">
      <w:pPr>
        <w:pStyle w:val="Standard"/>
        <w:ind w:firstLine="708"/>
        <w:rPr>
          <w:rFonts w:cs="Times New Roman"/>
          <w:i/>
        </w:rPr>
      </w:pPr>
    </w:p>
    <w:p w:rsidR="000370A7" w:rsidRDefault="000370A7" w:rsidP="00437484">
      <w:pPr>
        <w:pStyle w:val="Standard"/>
        <w:ind w:firstLine="708"/>
        <w:rPr>
          <w:rFonts w:cs="Times New Roman"/>
          <w:i/>
        </w:rPr>
      </w:pPr>
    </w:p>
    <w:p w:rsidR="00EA7693" w:rsidRDefault="00EA7693" w:rsidP="00437484">
      <w:pPr>
        <w:pStyle w:val="Standard"/>
        <w:ind w:firstLine="708"/>
        <w:rPr>
          <w:rFonts w:cs="Times New Roman"/>
          <w:i/>
        </w:rPr>
      </w:pPr>
    </w:p>
    <w:p w:rsidR="00EA7693" w:rsidRDefault="00EA7693" w:rsidP="00437484">
      <w:pPr>
        <w:pStyle w:val="Standard"/>
        <w:ind w:firstLine="708"/>
        <w:rPr>
          <w:rFonts w:cs="Times New Roman"/>
          <w:i/>
        </w:rPr>
      </w:pPr>
    </w:p>
    <w:p w:rsidR="00EA7693" w:rsidRPr="000B2D51" w:rsidRDefault="00EA7693" w:rsidP="00437484">
      <w:pPr>
        <w:pStyle w:val="Standard"/>
        <w:ind w:firstLine="708"/>
        <w:rPr>
          <w:rFonts w:cs="Times New Roman"/>
          <w:i/>
        </w:rPr>
      </w:pPr>
    </w:p>
    <w:p w:rsidR="000370A7" w:rsidRPr="000B2D51" w:rsidRDefault="000370A7" w:rsidP="00437484">
      <w:pPr>
        <w:pStyle w:val="Standard"/>
        <w:ind w:firstLine="708"/>
        <w:rPr>
          <w:rFonts w:cs="Times New Roman"/>
          <w:i/>
        </w:rPr>
      </w:pPr>
    </w:p>
    <w:p w:rsidR="000370A7" w:rsidRPr="000B2D51" w:rsidRDefault="000370A7" w:rsidP="00437484">
      <w:pPr>
        <w:pStyle w:val="Standard"/>
        <w:ind w:firstLine="708"/>
        <w:rPr>
          <w:rFonts w:cs="Times New Roman"/>
          <w:i/>
        </w:rPr>
      </w:pPr>
    </w:p>
    <w:p w:rsidR="000370A7" w:rsidRDefault="000370A7" w:rsidP="00437484">
      <w:pPr>
        <w:pStyle w:val="Standard"/>
        <w:ind w:firstLine="708"/>
        <w:rPr>
          <w:rFonts w:cs="Times New Roman"/>
          <w:i/>
        </w:rPr>
      </w:pPr>
    </w:p>
    <w:p w:rsidR="00717093" w:rsidRPr="000B2D51" w:rsidRDefault="00717093" w:rsidP="00437484">
      <w:pPr>
        <w:pStyle w:val="Standard"/>
        <w:ind w:firstLine="708"/>
        <w:rPr>
          <w:rFonts w:cs="Times New Roman"/>
          <w:i/>
        </w:rPr>
      </w:pPr>
    </w:p>
    <w:p w:rsidR="00437484" w:rsidRPr="000B2D51" w:rsidRDefault="00437484" w:rsidP="00437484">
      <w:pPr>
        <w:rPr>
          <w:b/>
          <w:i/>
        </w:rPr>
      </w:pPr>
      <w:r w:rsidRPr="000B2D51">
        <w:rPr>
          <w:b/>
          <w:i/>
          <w:u w:val="single"/>
        </w:rPr>
        <w:t>Előterjesztő</w:t>
      </w:r>
      <w:r w:rsidRPr="000B2D51">
        <w:rPr>
          <w:b/>
          <w:i/>
        </w:rPr>
        <w:t>:</w:t>
      </w:r>
      <w:r w:rsidRPr="000B2D51">
        <w:rPr>
          <w:b/>
          <w:i/>
        </w:rPr>
        <w:tab/>
      </w:r>
      <w:r w:rsidRPr="000B2D51">
        <w:rPr>
          <w:b/>
          <w:i/>
        </w:rPr>
        <w:tab/>
      </w:r>
      <w:r w:rsidRPr="000B2D51">
        <w:rPr>
          <w:b/>
          <w:i/>
        </w:rPr>
        <w:tab/>
      </w:r>
      <w:r w:rsidR="00717093">
        <w:rPr>
          <w:b/>
          <w:i/>
        </w:rPr>
        <w:t>Katona László</w:t>
      </w:r>
      <w:r w:rsidRPr="000B2D51">
        <w:rPr>
          <w:b/>
          <w:i/>
        </w:rPr>
        <w:t xml:space="preserve"> polgármester</w:t>
      </w:r>
    </w:p>
    <w:p w:rsidR="00437484" w:rsidRPr="000B2D51" w:rsidRDefault="00437484" w:rsidP="00437484">
      <w:pPr>
        <w:rPr>
          <w:b/>
          <w:i/>
        </w:rPr>
      </w:pPr>
      <w:r w:rsidRPr="000B2D51">
        <w:rPr>
          <w:b/>
          <w:i/>
          <w:u w:val="single"/>
        </w:rPr>
        <w:t>Az előterjesztést készítette</w:t>
      </w:r>
      <w:r w:rsidRPr="000B2D51">
        <w:rPr>
          <w:b/>
          <w:i/>
        </w:rPr>
        <w:t xml:space="preserve">: </w:t>
      </w:r>
      <w:r w:rsidRPr="000B2D51">
        <w:rPr>
          <w:b/>
          <w:i/>
        </w:rPr>
        <w:tab/>
        <w:t>Dr. Fehér Diána aljegyző</w:t>
      </w:r>
    </w:p>
    <w:p w:rsidR="00437484" w:rsidRPr="000B2D51" w:rsidRDefault="00437484" w:rsidP="00437484">
      <w:pPr>
        <w:rPr>
          <w:b/>
          <w:i/>
        </w:rPr>
      </w:pPr>
      <w:r w:rsidRPr="000B2D51">
        <w:rPr>
          <w:b/>
          <w:i/>
        </w:rPr>
        <w:tab/>
      </w:r>
      <w:r w:rsidRPr="000B2D51">
        <w:rPr>
          <w:b/>
          <w:i/>
        </w:rPr>
        <w:tab/>
      </w:r>
      <w:r w:rsidRPr="000B2D51">
        <w:rPr>
          <w:b/>
          <w:i/>
        </w:rPr>
        <w:tab/>
      </w:r>
      <w:r w:rsidRPr="000B2D51">
        <w:rPr>
          <w:b/>
          <w:i/>
        </w:rPr>
        <w:tab/>
        <w:t>Freész Józsefné jegyzőkönyvvezető</w:t>
      </w:r>
    </w:p>
    <w:p w:rsidR="00437484" w:rsidRPr="000B2D51" w:rsidRDefault="00437484" w:rsidP="00437484">
      <w:pPr>
        <w:pStyle w:val="Standard"/>
        <w:ind w:firstLine="708"/>
        <w:rPr>
          <w:rFonts w:cs="Times New Roman"/>
          <w:i/>
        </w:rPr>
      </w:pPr>
    </w:p>
    <w:p w:rsidR="00437484" w:rsidRPr="00E044EE" w:rsidRDefault="00437484" w:rsidP="00437484">
      <w:pPr>
        <w:pStyle w:val="Standard"/>
        <w:jc w:val="center"/>
        <w:rPr>
          <w:rFonts w:cs="Times New Roman"/>
          <w:b/>
          <w:i/>
        </w:rPr>
      </w:pPr>
      <w:r w:rsidRPr="00E044EE">
        <w:rPr>
          <w:rFonts w:cs="Times New Roman"/>
          <w:b/>
          <w:i/>
        </w:rPr>
        <w:lastRenderedPageBreak/>
        <w:t>Tisztelt Képviselő-testület!</w:t>
      </w:r>
    </w:p>
    <w:p w:rsidR="00437484" w:rsidRPr="000B2D51" w:rsidRDefault="00437484" w:rsidP="00891AB0">
      <w:pPr>
        <w:pStyle w:val="Standard"/>
        <w:ind w:firstLine="708"/>
        <w:jc w:val="both"/>
        <w:rPr>
          <w:rFonts w:cs="Times New Roman"/>
          <w:i/>
        </w:rPr>
      </w:pPr>
    </w:p>
    <w:p w:rsidR="00F52EEE" w:rsidRDefault="00F52EEE" w:rsidP="00A120B9">
      <w:pPr>
        <w:pStyle w:val="Szvegtrzs"/>
        <w:rPr>
          <w:i/>
        </w:rPr>
      </w:pPr>
    </w:p>
    <w:p w:rsidR="00F52EEE" w:rsidRDefault="00F52EEE" w:rsidP="00F52EEE">
      <w:pPr>
        <w:jc w:val="both"/>
        <w:rPr>
          <w:i/>
        </w:rPr>
      </w:pPr>
      <w:r>
        <w:rPr>
          <w:i/>
        </w:rPr>
        <w:t xml:space="preserve">Tájékoztatom a Tisztelt Képviselő-testületet, hogy Szár Községi Önkormányzat részéről Fenyvesi Szabolcs Polgármester Úrral egyeztető megbeszélést folytattam a negyedévente megjelenő </w:t>
      </w:r>
      <w:r w:rsidRPr="00F52EEE">
        <w:rPr>
          <w:i/>
        </w:rPr>
        <w:t>„Kisbíró 2066” Bodmér, Szár és Újbarok Önkormányzatának lapja kiadvány</w:t>
      </w:r>
      <w:r>
        <w:rPr>
          <w:i/>
        </w:rPr>
        <w:t xml:space="preserve"> előállításának költségeihez történő</w:t>
      </w:r>
      <w:r w:rsidRPr="00F52EEE">
        <w:rPr>
          <w:i/>
        </w:rPr>
        <w:t xml:space="preserve"> támogatás</w:t>
      </w:r>
      <w:r>
        <w:rPr>
          <w:i/>
        </w:rPr>
        <w:t>ról.</w:t>
      </w:r>
    </w:p>
    <w:p w:rsidR="00F52EEE" w:rsidRDefault="00F52EEE" w:rsidP="00F52EEE">
      <w:pPr>
        <w:jc w:val="both"/>
        <w:rPr>
          <w:i/>
        </w:rPr>
      </w:pPr>
    </w:p>
    <w:p w:rsidR="00F52EEE" w:rsidRDefault="00F52EEE" w:rsidP="00F52EEE">
      <w:pPr>
        <w:jc w:val="both"/>
        <w:rPr>
          <w:i/>
        </w:rPr>
      </w:pPr>
      <w:r>
        <w:rPr>
          <w:i/>
        </w:rPr>
        <w:t>Az önkormányzati havilap negyedévente jelenik meg 850 példányban, melyből 100 példányt Bodmér település részére biztosít</w:t>
      </w:r>
      <w:r w:rsidR="003439C7">
        <w:rPr>
          <w:i/>
        </w:rPr>
        <w:t xml:space="preserve"> Szár Községi Önkormányzat</w:t>
      </w:r>
      <w:r>
        <w:rPr>
          <w:i/>
        </w:rPr>
        <w:t>.</w:t>
      </w:r>
    </w:p>
    <w:p w:rsidR="003439C7" w:rsidRDefault="003439C7" w:rsidP="00F52EEE">
      <w:pPr>
        <w:jc w:val="both"/>
        <w:rPr>
          <w:i/>
        </w:rPr>
      </w:pPr>
    </w:p>
    <w:p w:rsidR="003439C7" w:rsidRDefault="003439C7" w:rsidP="00F52EEE">
      <w:pPr>
        <w:jc w:val="both"/>
        <w:rPr>
          <w:i/>
        </w:rPr>
      </w:pPr>
      <w:r>
        <w:rPr>
          <w:i/>
        </w:rPr>
        <w:t>Javaslom, a</w:t>
      </w:r>
      <w:r w:rsidR="00706504">
        <w:rPr>
          <w:i/>
        </w:rPr>
        <w:t xml:space="preserve"> fenti</w:t>
      </w:r>
      <w:r>
        <w:rPr>
          <w:i/>
        </w:rPr>
        <w:t xml:space="preserve"> kiadvány 2025. évi számai előállításának költségeihez </w:t>
      </w:r>
      <w:r w:rsidR="000A664C">
        <w:rPr>
          <w:i/>
        </w:rPr>
        <w:t>11</w:t>
      </w:r>
      <w:r w:rsidR="00EB044F">
        <w:rPr>
          <w:i/>
        </w:rPr>
        <w:t>5</w:t>
      </w:r>
      <w:r w:rsidR="000A664C">
        <w:rPr>
          <w:i/>
        </w:rPr>
        <w:t>.</w:t>
      </w:r>
      <w:r w:rsidR="00EB044F">
        <w:rPr>
          <w:i/>
        </w:rPr>
        <w:t>038</w:t>
      </w:r>
      <w:r>
        <w:rPr>
          <w:i/>
        </w:rPr>
        <w:t>,</w:t>
      </w:r>
      <w:proofErr w:type="spellStart"/>
      <w:r>
        <w:rPr>
          <w:i/>
        </w:rPr>
        <w:t>-Ft</w:t>
      </w:r>
      <w:proofErr w:type="spellEnd"/>
      <w:r>
        <w:rPr>
          <w:i/>
        </w:rPr>
        <w:t xml:space="preserve"> vissza nem térítendő támogatás megállapítását a határozati javaslat melléklete szerinti támogatási szerződés alapján.</w:t>
      </w:r>
    </w:p>
    <w:p w:rsidR="00F52EEE" w:rsidRDefault="00F52EEE" w:rsidP="00F52EEE">
      <w:pPr>
        <w:jc w:val="both"/>
        <w:rPr>
          <w:i/>
        </w:rPr>
      </w:pPr>
    </w:p>
    <w:p w:rsidR="00F52EEE" w:rsidRDefault="003439C7" w:rsidP="00F52EEE">
      <w:pPr>
        <w:jc w:val="both"/>
        <w:rPr>
          <w:i/>
        </w:rPr>
      </w:pPr>
      <w:r>
        <w:rPr>
          <w:i/>
        </w:rPr>
        <w:t>A támogatási szerződés megkötése hozzájárul a lakosság széles körű és hiteles tájékoztatásához, valamint az önkormányzat kommunikációs tevékenységének erősítéséhez.</w:t>
      </w:r>
    </w:p>
    <w:p w:rsidR="003439C7" w:rsidRDefault="003439C7" w:rsidP="00F52EEE">
      <w:pPr>
        <w:jc w:val="both"/>
        <w:rPr>
          <w:i/>
        </w:rPr>
      </w:pPr>
    </w:p>
    <w:p w:rsidR="00F52EEE" w:rsidRDefault="00C53010" w:rsidP="00F52EEE">
      <w:pPr>
        <w:autoSpaceDE w:val="0"/>
        <w:autoSpaceDN w:val="0"/>
        <w:adjustRightInd w:val="0"/>
        <w:jc w:val="both"/>
        <w:rPr>
          <w:i/>
        </w:rPr>
      </w:pPr>
      <w:r w:rsidRPr="00C53010">
        <w:rPr>
          <w:i/>
        </w:rPr>
        <w:t>A javasolt támogatási összeg az Önkormányzat 2025. évi költségvetéséről szóló 1/2025. (II. 13.) önkormányzati rendeletének K512 során rendelkezésre áll</w:t>
      </w:r>
      <w:r>
        <w:rPr>
          <w:i/>
        </w:rPr>
        <w:t xml:space="preserve"> </w:t>
      </w:r>
      <w:r w:rsidRPr="00C53010">
        <w:rPr>
          <w:i/>
        </w:rPr>
        <w:t>(K512 Egyéb működési célú támogatások államháztartáson kívülre).</w:t>
      </w:r>
    </w:p>
    <w:p w:rsidR="00C53010" w:rsidRPr="005706A7" w:rsidRDefault="00C53010" w:rsidP="00F52EEE">
      <w:pPr>
        <w:autoSpaceDE w:val="0"/>
        <w:autoSpaceDN w:val="0"/>
        <w:adjustRightInd w:val="0"/>
        <w:jc w:val="both"/>
        <w:rPr>
          <w:i/>
        </w:rPr>
      </w:pPr>
    </w:p>
    <w:p w:rsidR="00F52EEE" w:rsidRDefault="00F52EEE" w:rsidP="00F52EEE">
      <w:pPr>
        <w:jc w:val="both"/>
        <w:rPr>
          <w:i/>
        </w:rPr>
      </w:pPr>
      <w:r w:rsidRPr="00417996">
        <w:rPr>
          <w:i/>
        </w:rPr>
        <w:t>Kérem a Tisztelt Képviselő-testületet az előterjesztés megvitatására, a határozat</w:t>
      </w:r>
      <w:r>
        <w:rPr>
          <w:i/>
        </w:rPr>
        <w:t xml:space="preserve"> javaslat</w:t>
      </w:r>
      <w:r w:rsidRPr="00417996">
        <w:rPr>
          <w:i/>
        </w:rPr>
        <w:t xml:space="preserve"> elfogadására.</w:t>
      </w:r>
    </w:p>
    <w:p w:rsidR="00F52EEE" w:rsidRDefault="00F52EEE" w:rsidP="00F52EEE">
      <w:pPr>
        <w:jc w:val="both"/>
        <w:rPr>
          <w:i/>
        </w:rPr>
      </w:pPr>
    </w:p>
    <w:p w:rsidR="00F52EEE" w:rsidRPr="005706A7" w:rsidRDefault="00F52EEE" w:rsidP="00F52EEE">
      <w:pPr>
        <w:jc w:val="both"/>
        <w:rPr>
          <w:i/>
        </w:rPr>
      </w:pPr>
    </w:p>
    <w:p w:rsidR="00F52EEE" w:rsidRPr="005706A7" w:rsidRDefault="00F52EEE" w:rsidP="00F52EEE">
      <w:pPr>
        <w:outlineLvl w:val="0"/>
        <w:rPr>
          <w:i/>
        </w:rPr>
      </w:pPr>
      <w:r>
        <w:rPr>
          <w:i/>
        </w:rPr>
        <w:t>Bodmér</w:t>
      </w:r>
      <w:r w:rsidRPr="005706A7">
        <w:rPr>
          <w:i/>
        </w:rPr>
        <w:t>, 202</w:t>
      </w:r>
      <w:r w:rsidR="00706504">
        <w:rPr>
          <w:i/>
        </w:rPr>
        <w:t>5</w:t>
      </w:r>
      <w:r w:rsidRPr="005706A7">
        <w:rPr>
          <w:i/>
        </w:rPr>
        <w:t xml:space="preserve">. </w:t>
      </w:r>
      <w:r w:rsidR="00706504">
        <w:rPr>
          <w:i/>
        </w:rPr>
        <w:t>december 9</w:t>
      </w:r>
      <w:r>
        <w:rPr>
          <w:i/>
        </w:rPr>
        <w:t>.</w:t>
      </w:r>
    </w:p>
    <w:p w:rsidR="00F52EEE" w:rsidRPr="005706A7" w:rsidRDefault="00F52EEE" w:rsidP="00F52EEE">
      <w:pPr>
        <w:ind w:left="4956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  <w:t xml:space="preserve">    Katona László</w:t>
      </w:r>
    </w:p>
    <w:p w:rsidR="00F52EEE" w:rsidRPr="005706A7" w:rsidRDefault="00F52EEE" w:rsidP="00F52EEE">
      <w:pPr>
        <w:ind w:left="4956"/>
        <w:rPr>
          <w:i/>
        </w:rPr>
      </w:pPr>
      <w:r w:rsidRPr="005706A7">
        <w:rPr>
          <w:b/>
          <w:i/>
        </w:rPr>
        <w:t xml:space="preserve">   </w:t>
      </w:r>
      <w:r>
        <w:rPr>
          <w:b/>
          <w:i/>
        </w:rPr>
        <w:tab/>
      </w:r>
      <w:r>
        <w:rPr>
          <w:b/>
          <w:i/>
        </w:rPr>
        <w:tab/>
        <w:t xml:space="preserve">    </w:t>
      </w:r>
      <w:r w:rsidRPr="005706A7">
        <w:rPr>
          <w:b/>
          <w:i/>
        </w:rPr>
        <w:t xml:space="preserve"> </w:t>
      </w:r>
      <w:proofErr w:type="gramStart"/>
      <w:r w:rsidRPr="005706A7">
        <w:rPr>
          <w:i/>
        </w:rPr>
        <w:t>polgármester</w:t>
      </w:r>
      <w:proofErr w:type="gramEnd"/>
    </w:p>
    <w:p w:rsidR="00F52EEE" w:rsidRDefault="00F52EEE" w:rsidP="00A120B9">
      <w:pPr>
        <w:pStyle w:val="Szvegtrzs"/>
        <w:rPr>
          <w:i/>
        </w:rPr>
      </w:pPr>
    </w:p>
    <w:p w:rsidR="00310938" w:rsidRPr="000B2D51" w:rsidRDefault="004A22B4" w:rsidP="00310938">
      <w:pPr>
        <w:jc w:val="both"/>
        <w:rPr>
          <w:b/>
          <w:i/>
          <w:u w:val="single"/>
        </w:rPr>
      </w:pPr>
      <w:r w:rsidRPr="000B2D51">
        <w:rPr>
          <w:b/>
          <w:i/>
          <w:u w:val="single"/>
        </w:rPr>
        <w:t>Határozati javaslatok:</w:t>
      </w:r>
    </w:p>
    <w:p w:rsidR="006579DF" w:rsidRDefault="00717093" w:rsidP="00310938">
      <w:pPr>
        <w:jc w:val="both"/>
        <w:rPr>
          <w:b/>
          <w:i/>
        </w:rPr>
      </w:pPr>
      <w:r>
        <w:rPr>
          <w:b/>
          <w:i/>
        </w:rPr>
        <w:t xml:space="preserve"> </w:t>
      </w:r>
    </w:p>
    <w:p w:rsidR="00944700" w:rsidRPr="000B2D51" w:rsidRDefault="00717093" w:rsidP="00944700">
      <w:pPr>
        <w:autoSpaceDE w:val="0"/>
        <w:autoSpaceDN w:val="0"/>
        <w:jc w:val="center"/>
        <w:rPr>
          <w:b/>
          <w:i/>
          <w:lang w:eastAsia="hu-HU"/>
        </w:rPr>
      </w:pPr>
      <w:r>
        <w:rPr>
          <w:b/>
          <w:i/>
          <w:lang w:eastAsia="hu-HU"/>
        </w:rPr>
        <w:t>Bodmér</w:t>
      </w:r>
      <w:r w:rsidR="00944700" w:rsidRPr="000B2D51">
        <w:rPr>
          <w:b/>
          <w:i/>
          <w:lang w:eastAsia="hu-HU"/>
        </w:rPr>
        <w:t xml:space="preserve"> Község Önkormányzat</w:t>
      </w:r>
      <w:r>
        <w:rPr>
          <w:b/>
          <w:i/>
          <w:lang w:eastAsia="hu-HU"/>
        </w:rPr>
        <w:t>a</w:t>
      </w:r>
      <w:r w:rsidR="00944700" w:rsidRPr="000B2D51">
        <w:rPr>
          <w:b/>
          <w:i/>
          <w:lang w:eastAsia="hu-HU"/>
        </w:rPr>
        <w:t xml:space="preserve"> Képviselő-testületének</w:t>
      </w:r>
    </w:p>
    <w:p w:rsidR="00944700" w:rsidRDefault="00944700" w:rsidP="00944700">
      <w:pPr>
        <w:jc w:val="center"/>
        <w:rPr>
          <w:b/>
          <w:i/>
          <w:lang w:eastAsia="hu-HU"/>
        </w:rPr>
      </w:pPr>
      <w:r>
        <w:rPr>
          <w:b/>
          <w:i/>
          <w:lang w:eastAsia="hu-HU"/>
        </w:rPr>
        <w:t xml:space="preserve"> /202</w:t>
      </w:r>
      <w:r w:rsidR="008D7893">
        <w:rPr>
          <w:b/>
          <w:i/>
          <w:lang w:eastAsia="hu-HU"/>
        </w:rPr>
        <w:t>5</w:t>
      </w:r>
      <w:r w:rsidR="00717093">
        <w:rPr>
          <w:b/>
          <w:i/>
          <w:lang w:eastAsia="hu-HU"/>
        </w:rPr>
        <w:t>. (XII</w:t>
      </w:r>
      <w:r>
        <w:rPr>
          <w:b/>
          <w:i/>
          <w:lang w:eastAsia="hu-HU"/>
        </w:rPr>
        <w:t xml:space="preserve">. </w:t>
      </w:r>
      <w:r w:rsidR="00035347">
        <w:rPr>
          <w:b/>
          <w:i/>
          <w:lang w:eastAsia="hu-HU"/>
        </w:rPr>
        <w:t>11</w:t>
      </w:r>
      <w:r>
        <w:rPr>
          <w:b/>
          <w:i/>
          <w:lang w:eastAsia="hu-HU"/>
        </w:rPr>
        <w:t>.) határozata</w:t>
      </w:r>
    </w:p>
    <w:p w:rsidR="00944700" w:rsidRDefault="00944700" w:rsidP="00310938">
      <w:pPr>
        <w:jc w:val="both"/>
        <w:rPr>
          <w:b/>
          <w:i/>
        </w:rPr>
      </w:pPr>
    </w:p>
    <w:p w:rsidR="00944700" w:rsidRDefault="00717093" w:rsidP="00944700">
      <w:pPr>
        <w:widowControl w:val="0"/>
        <w:suppressAutoHyphens/>
        <w:jc w:val="center"/>
        <w:rPr>
          <w:rFonts w:eastAsia="Calibri"/>
          <w:b/>
          <w:i/>
          <w:lang w:eastAsia="en-US"/>
        </w:rPr>
      </w:pPr>
      <w:r w:rsidRPr="00717093">
        <w:rPr>
          <w:rFonts w:eastAsia="Calibri"/>
          <w:b/>
          <w:i/>
          <w:lang w:eastAsia="en-US"/>
        </w:rPr>
        <w:t>„Kisbíró 2066” Bodmér, Szár és Újbarok Önkormányzatának lapja kiadvány támogatási szerződéséről</w:t>
      </w:r>
    </w:p>
    <w:p w:rsidR="00717093" w:rsidRPr="00944700" w:rsidRDefault="00717093" w:rsidP="00944700">
      <w:pPr>
        <w:widowControl w:val="0"/>
        <w:suppressAutoHyphens/>
        <w:jc w:val="center"/>
        <w:rPr>
          <w:rFonts w:ascii="Book Antiqua" w:hAnsi="Book Antiqua" w:cs="Book Antiqua"/>
          <w:b/>
          <w:bCs/>
          <w:u w:val="single"/>
        </w:rPr>
      </w:pPr>
    </w:p>
    <w:p w:rsidR="00717093" w:rsidRDefault="00944700" w:rsidP="00717093">
      <w:pPr>
        <w:jc w:val="both"/>
        <w:rPr>
          <w:rFonts w:eastAsia="Calibri"/>
          <w:i/>
          <w:lang w:eastAsia="en-US"/>
        </w:rPr>
      </w:pPr>
      <w:bookmarkStart w:id="0" w:name="_Hlk36727601"/>
      <w:r w:rsidRPr="00717093">
        <w:rPr>
          <w:rFonts w:ascii="Book Antiqua" w:eastAsia="Calibri" w:hAnsi="Book Antiqua"/>
          <w:szCs w:val="22"/>
          <w:lang w:eastAsia="en-US"/>
        </w:rPr>
        <w:t> </w:t>
      </w:r>
      <w:bookmarkEnd w:id="0"/>
      <w:r w:rsidR="00717093" w:rsidRPr="00717093">
        <w:rPr>
          <w:rFonts w:eastAsia="Calibri"/>
          <w:i/>
          <w:lang w:eastAsia="en-US"/>
        </w:rPr>
        <w:t>Bodmér</w:t>
      </w:r>
      <w:r w:rsidRPr="00717093">
        <w:rPr>
          <w:rFonts w:eastAsia="Calibri"/>
          <w:i/>
          <w:lang w:eastAsia="en-US"/>
        </w:rPr>
        <w:t xml:space="preserve"> Község Önkormányzata Képviselő-testülete úgy </w:t>
      </w:r>
      <w:proofErr w:type="gramStart"/>
      <w:r w:rsidR="00706504">
        <w:rPr>
          <w:rFonts w:eastAsia="Calibri"/>
          <w:i/>
          <w:lang w:eastAsia="en-US"/>
        </w:rPr>
        <w:t>dönt</w:t>
      </w:r>
      <w:proofErr w:type="gramEnd"/>
      <w:r w:rsidRPr="00717093">
        <w:rPr>
          <w:rFonts w:eastAsia="Calibri"/>
          <w:i/>
          <w:lang w:eastAsia="en-US"/>
        </w:rPr>
        <w:t xml:space="preserve"> hogy</w:t>
      </w:r>
      <w:r w:rsidR="00706504">
        <w:rPr>
          <w:rFonts w:eastAsia="Calibri"/>
          <w:i/>
          <w:lang w:eastAsia="en-US"/>
        </w:rPr>
        <w:t xml:space="preserve"> </w:t>
      </w:r>
    </w:p>
    <w:p w:rsidR="00706504" w:rsidRDefault="00706504" w:rsidP="00717093">
      <w:pPr>
        <w:jc w:val="both"/>
        <w:rPr>
          <w:rFonts w:eastAsia="Calibri"/>
          <w:i/>
          <w:lang w:eastAsia="en-US"/>
        </w:rPr>
      </w:pPr>
    </w:p>
    <w:p w:rsidR="00706504" w:rsidRPr="00706504" w:rsidRDefault="00706504" w:rsidP="00706504">
      <w:pPr>
        <w:numPr>
          <w:ilvl w:val="0"/>
          <w:numId w:val="19"/>
        </w:numPr>
        <w:suppressAutoHyphens/>
        <w:spacing w:before="120"/>
        <w:contextualSpacing/>
        <w:jc w:val="both"/>
        <w:rPr>
          <w:i/>
          <w:lang w:eastAsia="hu-HU"/>
        </w:rPr>
      </w:pPr>
      <w:r w:rsidRPr="00706504">
        <w:rPr>
          <w:i/>
          <w:lang w:eastAsia="hu-HU"/>
        </w:rPr>
        <w:t>a „Kisbíró 2066” Bodmér, Szár és Újbarok Önkormányzatának lapja kiadvány előállításának költségeihez Szár Községi Önkormányzattal támogatási szerződést köt.</w:t>
      </w:r>
    </w:p>
    <w:p w:rsidR="00706504" w:rsidRPr="00706504" w:rsidRDefault="00706504" w:rsidP="00706504">
      <w:pPr>
        <w:suppressAutoHyphens/>
        <w:spacing w:before="120"/>
        <w:ind w:left="720"/>
        <w:contextualSpacing/>
        <w:jc w:val="both"/>
        <w:rPr>
          <w:i/>
          <w:lang w:eastAsia="hu-HU"/>
        </w:rPr>
      </w:pPr>
    </w:p>
    <w:p w:rsidR="00706504" w:rsidRPr="004432A1" w:rsidRDefault="00706504" w:rsidP="00706504">
      <w:pPr>
        <w:numPr>
          <w:ilvl w:val="0"/>
          <w:numId w:val="19"/>
        </w:numPr>
        <w:suppressAutoHyphens/>
        <w:spacing w:before="120"/>
        <w:contextualSpacing/>
        <w:jc w:val="both"/>
        <w:rPr>
          <w:i/>
          <w:lang w:eastAsia="hu-HU"/>
        </w:rPr>
      </w:pPr>
      <w:r w:rsidRPr="004432A1">
        <w:rPr>
          <w:i/>
          <w:lang w:eastAsia="hu-HU"/>
        </w:rPr>
        <w:t xml:space="preserve">A Képviselő-testület az 1. pont alapján a </w:t>
      </w:r>
      <w:r>
        <w:rPr>
          <w:i/>
          <w:lang w:eastAsia="hu-HU"/>
        </w:rPr>
        <w:t xml:space="preserve">támogatási szerződést a határozat </w:t>
      </w:r>
      <w:r w:rsidRPr="004432A1">
        <w:rPr>
          <w:i/>
          <w:lang w:eastAsia="hu-HU"/>
        </w:rPr>
        <w:t>melléklete szerint</w:t>
      </w:r>
      <w:r>
        <w:rPr>
          <w:i/>
          <w:lang w:eastAsia="hu-HU"/>
        </w:rPr>
        <w:t>i</w:t>
      </w:r>
      <w:r w:rsidRPr="004432A1">
        <w:rPr>
          <w:i/>
          <w:lang w:eastAsia="hu-HU"/>
        </w:rPr>
        <w:t xml:space="preserve"> tartalommal elfogadja.</w:t>
      </w:r>
    </w:p>
    <w:p w:rsidR="00706504" w:rsidRPr="004432A1" w:rsidRDefault="00706504" w:rsidP="00706504">
      <w:pPr>
        <w:suppressAutoHyphens/>
        <w:ind w:left="720"/>
        <w:contextualSpacing/>
        <w:rPr>
          <w:i/>
          <w:lang w:eastAsia="hu-HU"/>
        </w:rPr>
      </w:pPr>
    </w:p>
    <w:p w:rsidR="00706504" w:rsidRPr="004432A1" w:rsidRDefault="00706504" w:rsidP="00706504">
      <w:pPr>
        <w:numPr>
          <w:ilvl w:val="0"/>
          <w:numId w:val="19"/>
        </w:numPr>
        <w:suppressAutoHyphens/>
        <w:spacing w:before="120"/>
        <w:contextualSpacing/>
        <w:jc w:val="both"/>
        <w:rPr>
          <w:i/>
          <w:lang w:eastAsia="hu-HU"/>
        </w:rPr>
      </w:pPr>
      <w:r w:rsidRPr="004432A1">
        <w:rPr>
          <w:i/>
          <w:lang w:eastAsia="hu-HU"/>
        </w:rPr>
        <w:t>A Képviselő-testület felh</w:t>
      </w:r>
      <w:r>
        <w:rPr>
          <w:i/>
          <w:lang w:eastAsia="hu-HU"/>
        </w:rPr>
        <w:t xml:space="preserve">atalmazza a polgármestert a </w:t>
      </w:r>
      <w:r w:rsidR="00E044EE">
        <w:rPr>
          <w:i/>
          <w:lang w:eastAsia="hu-HU"/>
        </w:rPr>
        <w:t xml:space="preserve">határozat melléklete szerinti támogatási </w:t>
      </w:r>
      <w:r w:rsidRPr="004432A1">
        <w:rPr>
          <w:i/>
          <w:lang w:eastAsia="hu-HU"/>
        </w:rPr>
        <w:t>szerződés aláírására.</w:t>
      </w:r>
    </w:p>
    <w:p w:rsidR="006619D1" w:rsidRPr="00816708" w:rsidRDefault="006619D1" w:rsidP="00717093">
      <w:pPr>
        <w:jc w:val="both"/>
        <w:rPr>
          <w:i/>
        </w:rPr>
      </w:pPr>
      <w:r w:rsidRPr="00816708">
        <w:rPr>
          <w:i/>
        </w:rPr>
        <w:tab/>
      </w:r>
      <w:r w:rsidRPr="00816708">
        <w:rPr>
          <w:i/>
        </w:rPr>
        <w:tab/>
      </w:r>
      <w:r w:rsidRPr="00816708">
        <w:rPr>
          <w:i/>
        </w:rPr>
        <w:tab/>
      </w:r>
      <w:r w:rsidRPr="00816708">
        <w:rPr>
          <w:i/>
        </w:rPr>
        <w:tab/>
      </w:r>
      <w:r w:rsidRPr="00816708">
        <w:rPr>
          <w:i/>
        </w:rPr>
        <w:tab/>
      </w:r>
      <w:r w:rsidRPr="00816708">
        <w:rPr>
          <w:i/>
        </w:rPr>
        <w:tab/>
        <w:t xml:space="preserve">Határidő: </w:t>
      </w:r>
      <w:r w:rsidRPr="00816708">
        <w:rPr>
          <w:i/>
        </w:rPr>
        <w:tab/>
      </w:r>
      <w:r w:rsidR="00717093">
        <w:rPr>
          <w:i/>
        </w:rPr>
        <w:t>azonnal</w:t>
      </w:r>
    </w:p>
    <w:p w:rsidR="006619D1" w:rsidRDefault="006619D1" w:rsidP="006619D1">
      <w:pPr>
        <w:jc w:val="both"/>
        <w:rPr>
          <w:i/>
        </w:rPr>
      </w:pPr>
      <w:r w:rsidRPr="00816708">
        <w:rPr>
          <w:i/>
        </w:rPr>
        <w:tab/>
      </w:r>
      <w:r w:rsidRPr="00816708">
        <w:rPr>
          <w:i/>
        </w:rPr>
        <w:tab/>
      </w:r>
      <w:r w:rsidRPr="00816708">
        <w:rPr>
          <w:i/>
        </w:rPr>
        <w:tab/>
      </w:r>
      <w:r w:rsidRPr="00816708">
        <w:rPr>
          <w:i/>
        </w:rPr>
        <w:tab/>
      </w:r>
      <w:r w:rsidRPr="00816708">
        <w:rPr>
          <w:i/>
        </w:rPr>
        <w:tab/>
      </w:r>
      <w:r w:rsidRPr="00816708">
        <w:rPr>
          <w:i/>
        </w:rPr>
        <w:tab/>
        <w:t xml:space="preserve">Felelős: </w:t>
      </w:r>
      <w:r w:rsidRPr="00816708">
        <w:rPr>
          <w:i/>
        </w:rPr>
        <w:tab/>
        <w:t>polgármester</w:t>
      </w:r>
    </w:p>
    <w:p w:rsidR="00E044EE" w:rsidRDefault="00E044EE" w:rsidP="00E044EE">
      <w:pPr>
        <w:jc w:val="right"/>
        <w:rPr>
          <w:i/>
          <w:u w:val="single"/>
        </w:rPr>
      </w:pPr>
      <w:r w:rsidRPr="00E044EE">
        <w:rPr>
          <w:i/>
          <w:u w:val="single"/>
        </w:rPr>
        <w:lastRenderedPageBreak/>
        <w:t xml:space="preserve">Melléklet </w:t>
      </w:r>
      <w:proofErr w:type="gramStart"/>
      <w:r w:rsidRPr="00E044EE">
        <w:rPr>
          <w:i/>
          <w:u w:val="single"/>
        </w:rPr>
        <w:t>a    /</w:t>
      </w:r>
      <w:proofErr w:type="gramEnd"/>
      <w:r w:rsidRPr="00E044EE">
        <w:rPr>
          <w:i/>
          <w:u w:val="single"/>
        </w:rPr>
        <w:t>2025. (XII. 11.) határozathoz</w:t>
      </w:r>
    </w:p>
    <w:p w:rsidR="00E044EE" w:rsidRPr="00E044EE" w:rsidRDefault="00E044EE" w:rsidP="00E044EE">
      <w:pPr>
        <w:rPr>
          <w:i/>
          <w:u w:val="single"/>
        </w:rPr>
      </w:pPr>
    </w:p>
    <w:p w:rsidR="00491ABB" w:rsidRPr="000B2D51" w:rsidRDefault="00491ABB" w:rsidP="00491ABB">
      <w:pPr>
        <w:jc w:val="both"/>
        <w:rPr>
          <w:i/>
        </w:rPr>
      </w:pPr>
    </w:p>
    <w:p w:rsidR="00E044EE" w:rsidRPr="00E044EE" w:rsidRDefault="00491ABB" w:rsidP="00E044EE">
      <w:pPr>
        <w:jc w:val="center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0B2D51">
        <w:rPr>
          <w:i/>
        </w:rPr>
        <w:tab/>
      </w:r>
      <w:r w:rsidRPr="000B2D51">
        <w:rPr>
          <w:i/>
        </w:rPr>
        <w:tab/>
      </w:r>
      <w:r w:rsidR="00E044EE" w:rsidRPr="00E044EE">
        <w:rPr>
          <w:rFonts w:eastAsia="Calibri"/>
          <w:b/>
          <w:bCs/>
          <w:kern w:val="2"/>
          <w:lang w:eastAsia="en-US"/>
          <w14:ligatures w14:val="standardContextual"/>
        </w:rPr>
        <w:t>TÁMOGATÁSI SZERZŐDÉS</w:t>
      </w:r>
    </w:p>
    <w:p w:rsidR="00E044EE" w:rsidRPr="00E044EE" w:rsidRDefault="00E044EE" w:rsidP="00E044EE">
      <w:pPr>
        <w:spacing w:after="160" w:line="278" w:lineRule="auto"/>
        <w:jc w:val="both"/>
        <w:rPr>
          <w:rFonts w:eastAsia="Calibri"/>
          <w:kern w:val="2"/>
          <w:lang w:eastAsia="en-US"/>
          <w14:ligatures w14:val="standardContextual"/>
        </w:rPr>
      </w:pPr>
      <w:proofErr w:type="gramStart"/>
      <w:r w:rsidRPr="00E044EE">
        <w:rPr>
          <w:rFonts w:eastAsia="Calibri"/>
          <w:kern w:val="2"/>
          <w:lang w:eastAsia="en-US"/>
          <w14:ligatures w14:val="standardContextual"/>
        </w:rPr>
        <w:t>amely</w:t>
      </w:r>
      <w:proofErr w:type="gramEnd"/>
      <w:r w:rsidRPr="00E044EE">
        <w:rPr>
          <w:rFonts w:eastAsia="Calibri"/>
          <w:kern w:val="2"/>
          <w:lang w:eastAsia="en-US"/>
          <w14:ligatures w14:val="standardContextual"/>
        </w:rPr>
        <w:t xml:space="preserve"> létrejött egyrészről</w:t>
      </w:r>
    </w:p>
    <w:p w:rsidR="00E044EE" w:rsidRPr="00E044EE" w:rsidRDefault="00E044EE" w:rsidP="00E044EE">
      <w:pPr>
        <w:spacing w:after="160" w:line="278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E044EE">
        <w:rPr>
          <w:rFonts w:eastAsia="Calibri"/>
          <w:b/>
          <w:bCs/>
          <w:kern w:val="2"/>
          <w:lang w:eastAsia="en-US"/>
          <w14:ligatures w14:val="standardContextual"/>
        </w:rPr>
        <w:t>Bodmér Község Önkormányzata</w:t>
      </w:r>
      <w:r w:rsidRPr="00E044EE">
        <w:rPr>
          <w:rFonts w:eastAsia="Calibri"/>
          <w:kern w:val="2"/>
          <w:lang w:eastAsia="en-US"/>
          <w14:ligatures w14:val="standardContextual"/>
        </w:rPr>
        <w:t xml:space="preserve"> (székhelye: 8080 Bodmér Vasvári Pál utca 58.; törzskönyvi azonosítója: 364461; adószáma: 15364469-1-07; képviseli: Katona László polgármester) mint támogató (a továbbiakban: </w:t>
      </w:r>
      <w:r w:rsidRPr="00E044EE">
        <w:rPr>
          <w:rFonts w:eastAsia="Calibri"/>
          <w:b/>
          <w:bCs/>
          <w:kern w:val="2"/>
          <w:lang w:eastAsia="en-US"/>
          <w14:ligatures w14:val="standardContextual"/>
        </w:rPr>
        <w:t>Támogató</w:t>
      </w:r>
      <w:r w:rsidRPr="00E044EE">
        <w:rPr>
          <w:rFonts w:eastAsia="Calibri"/>
          <w:kern w:val="2"/>
          <w:lang w:eastAsia="en-US"/>
          <w14:ligatures w14:val="standardContextual"/>
        </w:rPr>
        <w:t>), valamint</w:t>
      </w:r>
    </w:p>
    <w:p w:rsidR="00E044EE" w:rsidRPr="00E044EE" w:rsidRDefault="00E044EE" w:rsidP="00E044EE">
      <w:pPr>
        <w:spacing w:line="278" w:lineRule="auto"/>
        <w:jc w:val="both"/>
        <w:rPr>
          <w:rFonts w:eastAsia="Calibri"/>
          <w:kern w:val="2"/>
          <w:lang w:eastAsia="en-US"/>
          <w14:ligatures w14:val="standardContextual"/>
        </w:rPr>
      </w:pPr>
      <w:r w:rsidRPr="00E044EE">
        <w:rPr>
          <w:rFonts w:eastAsia="Calibri"/>
          <w:b/>
          <w:bCs/>
          <w:kern w:val="2"/>
          <w:lang w:eastAsia="en-US"/>
          <w14:ligatures w14:val="standardContextual"/>
        </w:rPr>
        <w:t>Szár Községi Önkormányzat</w:t>
      </w:r>
      <w:r w:rsidRPr="00E044EE">
        <w:rPr>
          <w:rFonts w:eastAsia="Calibri"/>
          <w:kern w:val="2"/>
          <w:lang w:eastAsia="en-US"/>
          <w14:ligatures w14:val="standardContextual"/>
        </w:rPr>
        <w:t xml:space="preserve"> (székhelye: 2066 Szár, Rákóczi Ferenc utca 68.; törzskönyvi azonosítója: 364461 adószáma: 15361552-2-07; képviseli: Fenyvesi Szabolcs polgármester)</w:t>
      </w:r>
    </w:p>
    <w:p w:rsidR="00E044EE" w:rsidRPr="00E044EE" w:rsidRDefault="00E044EE" w:rsidP="00E044EE">
      <w:pPr>
        <w:spacing w:line="278" w:lineRule="auto"/>
        <w:jc w:val="both"/>
        <w:rPr>
          <w:rFonts w:eastAsia="Calibri"/>
          <w:kern w:val="2"/>
          <w:lang w:eastAsia="en-US"/>
          <w14:ligatures w14:val="standardContextual"/>
        </w:rPr>
      </w:pPr>
      <w:proofErr w:type="gramStart"/>
      <w:r w:rsidRPr="00E044EE">
        <w:rPr>
          <w:rFonts w:eastAsia="Calibri"/>
          <w:kern w:val="2"/>
          <w:lang w:eastAsia="en-US"/>
          <w14:ligatures w14:val="standardContextual"/>
        </w:rPr>
        <w:t>mint</w:t>
      </w:r>
      <w:proofErr w:type="gramEnd"/>
      <w:r w:rsidRPr="00E044EE">
        <w:rPr>
          <w:rFonts w:eastAsia="Calibri"/>
          <w:kern w:val="2"/>
          <w:lang w:eastAsia="en-US"/>
          <w14:ligatures w14:val="standardContextual"/>
        </w:rPr>
        <w:t xml:space="preserve"> támogatott (a továbbiakban: </w:t>
      </w:r>
      <w:r w:rsidRPr="00E044EE">
        <w:rPr>
          <w:rFonts w:eastAsia="Calibri"/>
          <w:b/>
          <w:bCs/>
          <w:kern w:val="2"/>
          <w:lang w:eastAsia="en-US"/>
          <w14:ligatures w14:val="standardContextual"/>
        </w:rPr>
        <w:t>Támogatott</w:t>
      </w:r>
      <w:r w:rsidRPr="00E044EE">
        <w:rPr>
          <w:rFonts w:eastAsia="Calibri"/>
          <w:kern w:val="2"/>
          <w:lang w:eastAsia="en-US"/>
          <w14:ligatures w14:val="standardContextual"/>
        </w:rPr>
        <w:t>, Támogató és Támogatott a továbbiakban együtt: Felek) között alulírott napon és az alábbi feltételek szerint:</w:t>
      </w:r>
    </w:p>
    <w:p w:rsidR="00E044EE" w:rsidRPr="00E044EE" w:rsidRDefault="00E044EE" w:rsidP="00E044EE">
      <w:pPr>
        <w:spacing w:line="278" w:lineRule="auto"/>
        <w:jc w:val="both"/>
        <w:rPr>
          <w:rFonts w:eastAsia="Calibri"/>
          <w:kern w:val="2"/>
          <w:lang w:eastAsia="en-US"/>
          <w14:ligatures w14:val="standardContextual"/>
        </w:rPr>
      </w:pPr>
    </w:p>
    <w:p w:rsidR="00E044EE" w:rsidRPr="00E044EE" w:rsidRDefault="00E044EE" w:rsidP="00E044EE">
      <w:pPr>
        <w:numPr>
          <w:ilvl w:val="0"/>
          <w:numId w:val="20"/>
        </w:numPr>
        <w:spacing w:after="160" w:line="278" w:lineRule="auto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E044EE">
        <w:rPr>
          <w:rFonts w:eastAsia="Calibri"/>
          <w:kern w:val="2"/>
          <w:lang w:eastAsia="en-US"/>
          <w14:ligatures w14:val="standardContextual"/>
        </w:rPr>
        <w:t>Felek rögzítik, hogy Támogatott kiadásában negyedévente megjelenik a „Kisbíró2066” című kiadvány. A kiadvány alkalmanként 850 példányban készül, amelyből 100 példány Bodmér, 170 példány Újbarok, a fennmaradó példányok Szár településen ingyenesen kerülnek kézbesítésre a fenti településeken élők részére.</w:t>
      </w:r>
    </w:p>
    <w:p w:rsidR="00E044EE" w:rsidRPr="00E044EE" w:rsidRDefault="00E044EE" w:rsidP="00E044EE">
      <w:pPr>
        <w:numPr>
          <w:ilvl w:val="0"/>
          <w:numId w:val="20"/>
        </w:numPr>
        <w:spacing w:after="160" w:line="278" w:lineRule="auto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E044EE">
        <w:rPr>
          <w:rFonts w:eastAsia="Calibri"/>
          <w:kern w:val="2"/>
          <w:lang w:eastAsia="en-US"/>
          <w14:ligatures w14:val="standardContextual"/>
        </w:rPr>
        <w:t xml:space="preserve">Támogató </w:t>
      </w:r>
      <w:r w:rsidR="000A664C">
        <w:rPr>
          <w:rFonts w:eastAsia="Calibri"/>
          <w:b/>
          <w:bCs/>
          <w:kern w:val="2"/>
          <w:lang w:eastAsia="en-US"/>
          <w14:ligatures w14:val="standardContextual"/>
        </w:rPr>
        <w:t>11</w:t>
      </w:r>
      <w:r w:rsidR="00EB044F">
        <w:rPr>
          <w:rFonts w:eastAsia="Calibri"/>
          <w:b/>
          <w:bCs/>
          <w:kern w:val="2"/>
          <w:lang w:eastAsia="en-US"/>
          <w14:ligatures w14:val="standardContextual"/>
        </w:rPr>
        <w:t>5</w:t>
      </w:r>
      <w:r w:rsidR="000A664C">
        <w:rPr>
          <w:rFonts w:eastAsia="Calibri"/>
          <w:b/>
          <w:bCs/>
          <w:kern w:val="2"/>
          <w:lang w:eastAsia="en-US"/>
          <w14:ligatures w14:val="standardContextual"/>
        </w:rPr>
        <w:t>.</w:t>
      </w:r>
      <w:r w:rsidR="00EB044F">
        <w:rPr>
          <w:rFonts w:eastAsia="Calibri"/>
          <w:b/>
          <w:bCs/>
          <w:kern w:val="2"/>
          <w:lang w:eastAsia="en-US"/>
          <w14:ligatures w14:val="standardContextual"/>
        </w:rPr>
        <w:t>038</w:t>
      </w:r>
      <w:r w:rsidRPr="00E044EE">
        <w:rPr>
          <w:rFonts w:eastAsia="Calibri"/>
          <w:b/>
          <w:bCs/>
          <w:kern w:val="2"/>
          <w:lang w:eastAsia="en-US"/>
          <w14:ligatures w14:val="standardContextual"/>
        </w:rPr>
        <w:t>,- Ft</w:t>
      </w:r>
      <w:r w:rsidRPr="00E044EE">
        <w:rPr>
          <w:rFonts w:eastAsia="Calibri"/>
          <w:kern w:val="2"/>
          <w:lang w:eastAsia="en-US"/>
          <w14:ligatures w14:val="standardContextual"/>
        </w:rPr>
        <w:t xml:space="preserve">, azaz </w:t>
      </w:r>
      <w:proofErr w:type="spellStart"/>
      <w:r w:rsidR="000A664C">
        <w:rPr>
          <w:rFonts w:eastAsia="Calibri"/>
          <w:kern w:val="2"/>
          <w:lang w:eastAsia="en-US"/>
          <w14:ligatures w14:val="standardContextual"/>
        </w:rPr>
        <w:t>egyszáztizen</w:t>
      </w:r>
      <w:r w:rsidR="00EB044F">
        <w:rPr>
          <w:rFonts w:eastAsia="Calibri"/>
          <w:kern w:val="2"/>
          <w:lang w:eastAsia="en-US"/>
          <w14:ligatures w14:val="standardContextual"/>
        </w:rPr>
        <w:t>ötez</w:t>
      </w:r>
      <w:r w:rsidR="000A664C">
        <w:rPr>
          <w:rFonts w:eastAsia="Calibri"/>
          <w:kern w:val="2"/>
          <w:lang w:eastAsia="en-US"/>
          <w14:ligatures w14:val="standardContextual"/>
        </w:rPr>
        <w:t>er-</w:t>
      </w:r>
      <w:r w:rsidR="00EB044F">
        <w:rPr>
          <w:rFonts w:eastAsia="Calibri"/>
          <w:kern w:val="2"/>
          <w:lang w:eastAsia="en-US"/>
          <w14:ligatures w14:val="standardContextual"/>
        </w:rPr>
        <w:t>harmincnyolc</w:t>
      </w:r>
      <w:proofErr w:type="spellEnd"/>
      <w:r w:rsidRPr="00E044EE">
        <w:rPr>
          <w:rFonts w:eastAsia="Calibri"/>
          <w:kern w:val="2"/>
          <w:lang w:eastAsia="en-US"/>
          <w14:ligatures w14:val="standardContextual"/>
        </w:rPr>
        <w:t xml:space="preserve"> forint vissza nem térítendő támogatást nyújt Támogatott részére, az 1. pontban foglalt kiadvány 2025. évi számai előállításának költségeihez (a továbbiakban: Támogatási cél).</w:t>
      </w:r>
    </w:p>
    <w:p w:rsidR="00E044EE" w:rsidRPr="00E044EE" w:rsidRDefault="00E044EE" w:rsidP="00E044EE">
      <w:pPr>
        <w:numPr>
          <w:ilvl w:val="0"/>
          <w:numId w:val="20"/>
        </w:numPr>
        <w:spacing w:after="160" w:line="278" w:lineRule="auto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E044EE">
        <w:rPr>
          <w:rFonts w:eastAsia="Calibri"/>
          <w:bCs/>
          <w:lang w:eastAsia="hu-HU"/>
        </w:rPr>
        <w:t>Az 1. pontban foglalt támogatás kizárólag az 1. pontban meghatározott kiadvány nyomdai előállítási és előkészítési (pl. szerkesztési, tördelési) költségeire fordítható. A támogatás összegét Támogatott a fentiekben meghatározottaktól eltérően csak a Támogató jóváhagyásával használhatja fel.</w:t>
      </w:r>
    </w:p>
    <w:p w:rsidR="00E044EE" w:rsidRPr="00E044EE" w:rsidRDefault="00E044EE" w:rsidP="00E044EE">
      <w:pPr>
        <w:numPr>
          <w:ilvl w:val="0"/>
          <w:numId w:val="20"/>
        </w:numPr>
        <w:spacing w:after="160" w:line="278" w:lineRule="auto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E044EE">
        <w:rPr>
          <w:rFonts w:eastAsia="Calibri"/>
          <w:bCs/>
          <w:lang w:eastAsia="hu-HU"/>
        </w:rPr>
        <w:t xml:space="preserve">A támogatás Támogatott </w:t>
      </w:r>
      <w:r w:rsidRPr="00E044EE">
        <w:rPr>
          <w:lang w:eastAsia="hu-HU"/>
        </w:rPr>
        <w:t xml:space="preserve">K&amp;H </w:t>
      </w:r>
      <w:r w:rsidRPr="00E044EE">
        <w:rPr>
          <w:rFonts w:eastAsia="Calibri"/>
          <w:bCs/>
          <w:lang w:eastAsia="hu-HU"/>
        </w:rPr>
        <w:t>Banknál vezetett 10402001-00028711-00000003 számú számlájára kerül folyósításra, jelen megállapodás hatálybalépését követő 15 napon belül.</w:t>
      </w:r>
    </w:p>
    <w:p w:rsidR="00E044EE" w:rsidRPr="00E044EE" w:rsidRDefault="00E044EE" w:rsidP="00E044EE">
      <w:pPr>
        <w:numPr>
          <w:ilvl w:val="0"/>
          <w:numId w:val="20"/>
        </w:numPr>
        <w:spacing w:after="160" w:line="278" w:lineRule="auto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E044EE">
        <w:rPr>
          <w:rFonts w:eastAsia="Calibri"/>
          <w:bCs/>
          <w:lang w:eastAsia="hu-HU"/>
        </w:rPr>
        <w:t xml:space="preserve">Támogatott vállalja, hogy a kapott támogatást a támogatási cél megvalósítására fordítja </w:t>
      </w:r>
      <w:r w:rsidRPr="00E044EE">
        <w:rPr>
          <w:rFonts w:eastAsia="Calibri"/>
          <w:b/>
          <w:lang w:eastAsia="hu-HU"/>
        </w:rPr>
        <w:t>2025. január 1-től 2025. december 31. napjáig (támogatási időszak)</w:t>
      </w:r>
      <w:r w:rsidRPr="00E044EE">
        <w:rPr>
          <w:rFonts w:eastAsia="Calibri"/>
          <w:bCs/>
          <w:lang w:eastAsia="hu-HU"/>
        </w:rPr>
        <w:t>, és legkésőbb 2026. február 28. napjáig Támogató felé elszámol.</w:t>
      </w:r>
    </w:p>
    <w:p w:rsidR="00E044EE" w:rsidRPr="00E044EE" w:rsidRDefault="00E044EE" w:rsidP="00E044EE">
      <w:pPr>
        <w:numPr>
          <w:ilvl w:val="0"/>
          <w:numId w:val="20"/>
        </w:numPr>
        <w:spacing w:after="160" w:line="278" w:lineRule="auto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E044EE">
        <w:rPr>
          <w:rFonts w:eastAsia="Calibri"/>
          <w:bCs/>
          <w:lang w:eastAsia="hu-HU"/>
        </w:rPr>
        <w:t>Az elszámolás rendje:</w:t>
      </w:r>
    </w:p>
    <w:p w:rsidR="00E044EE" w:rsidRPr="00E044EE" w:rsidRDefault="00E044EE" w:rsidP="00E044EE">
      <w:pPr>
        <w:ind w:left="426" w:firstLine="6"/>
        <w:jc w:val="both"/>
        <w:rPr>
          <w:rFonts w:eastAsia="Calibri"/>
          <w:bCs/>
          <w:lang w:eastAsia="hu-HU"/>
        </w:rPr>
      </w:pPr>
      <w:r w:rsidRPr="00E044EE">
        <w:rPr>
          <w:rFonts w:eastAsia="Calibri"/>
          <w:bCs/>
          <w:lang w:eastAsia="hu-HU"/>
        </w:rPr>
        <w:t>6.1 Támogatott a támogatás felhasználásáról az alábbiak szerint köteles írásban elszámolni.</w:t>
      </w:r>
    </w:p>
    <w:p w:rsidR="00E044EE" w:rsidRPr="00E044EE" w:rsidRDefault="00E044EE" w:rsidP="00E044EE">
      <w:pPr>
        <w:ind w:left="426" w:firstLine="6"/>
        <w:jc w:val="both"/>
        <w:rPr>
          <w:rFonts w:eastAsia="Calibri"/>
          <w:bCs/>
          <w:lang w:eastAsia="hu-HU"/>
        </w:rPr>
      </w:pPr>
      <w:r w:rsidRPr="00E044EE">
        <w:rPr>
          <w:rFonts w:eastAsia="Calibri"/>
          <w:bCs/>
          <w:lang w:eastAsia="hu-HU"/>
        </w:rPr>
        <w:t>Az elszámolásnak tartalmaznia kell:</w:t>
      </w:r>
    </w:p>
    <w:p w:rsidR="00E044EE" w:rsidRPr="00E044EE" w:rsidRDefault="00E044EE" w:rsidP="00E044EE">
      <w:pPr>
        <w:ind w:left="567" w:firstLine="6"/>
        <w:jc w:val="both"/>
        <w:rPr>
          <w:rFonts w:eastAsia="Calibri"/>
          <w:bCs/>
          <w:lang w:eastAsia="hu-HU"/>
        </w:rPr>
      </w:pPr>
      <w:proofErr w:type="gramStart"/>
      <w:r w:rsidRPr="00E044EE">
        <w:rPr>
          <w:rFonts w:eastAsia="Calibri"/>
          <w:bCs/>
          <w:lang w:eastAsia="hu-HU"/>
        </w:rPr>
        <w:t>a</w:t>
      </w:r>
      <w:proofErr w:type="gramEnd"/>
      <w:r w:rsidRPr="00E044EE">
        <w:rPr>
          <w:rFonts w:eastAsia="Calibri"/>
          <w:bCs/>
          <w:lang w:eastAsia="hu-HU"/>
        </w:rPr>
        <w:t xml:space="preserve">) </w:t>
      </w:r>
      <w:proofErr w:type="spellStart"/>
      <w:r w:rsidRPr="00E044EE">
        <w:rPr>
          <w:rFonts w:eastAsia="Calibri"/>
          <w:bCs/>
          <w:lang w:eastAsia="hu-HU"/>
        </w:rPr>
        <w:t>a</w:t>
      </w:r>
      <w:proofErr w:type="spellEnd"/>
      <w:r w:rsidRPr="00E044EE">
        <w:rPr>
          <w:rFonts w:eastAsia="Calibri"/>
          <w:bCs/>
          <w:lang w:eastAsia="hu-HU"/>
        </w:rPr>
        <w:t xml:space="preserve"> támogatási kérelemben megjelölt a Támogatási cél megvalósulását bemutató szöveges beszámolót,</w:t>
      </w:r>
    </w:p>
    <w:p w:rsidR="00E044EE" w:rsidRPr="00E044EE" w:rsidRDefault="00E044EE" w:rsidP="00E044EE">
      <w:pPr>
        <w:ind w:left="567" w:firstLine="6"/>
        <w:jc w:val="both"/>
        <w:rPr>
          <w:rFonts w:eastAsia="Calibri"/>
          <w:bCs/>
          <w:lang w:eastAsia="hu-HU"/>
        </w:rPr>
      </w:pPr>
      <w:r w:rsidRPr="00E044EE">
        <w:rPr>
          <w:rFonts w:eastAsia="Calibri"/>
          <w:bCs/>
          <w:lang w:eastAsia="hu-HU"/>
        </w:rPr>
        <w:t>b) a támogatás felhasználását igazoló számláknak és az egyéb számviteli bizonylatoknak a másolatát,</w:t>
      </w:r>
    </w:p>
    <w:p w:rsidR="00E044EE" w:rsidRPr="00E044EE" w:rsidRDefault="00E044EE" w:rsidP="00E044EE">
      <w:pPr>
        <w:ind w:left="567" w:firstLine="6"/>
        <w:jc w:val="both"/>
        <w:rPr>
          <w:rFonts w:eastAsia="Calibri"/>
          <w:bCs/>
          <w:lang w:eastAsia="hu-HU"/>
        </w:rPr>
      </w:pPr>
      <w:r w:rsidRPr="00E044EE">
        <w:rPr>
          <w:rFonts w:eastAsia="Calibri"/>
          <w:bCs/>
          <w:lang w:eastAsia="hu-HU"/>
        </w:rPr>
        <w:t>c) a Támogatási cél megvalósítása érdekében kötött szerződések/megrendelések másolatát,</w:t>
      </w:r>
    </w:p>
    <w:p w:rsidR="00E044EE" w:rsidRPr="00E044EE" w:rsidRDefault="00E044EE" w:rsidP="00E044EE">
      <w:pPr>
        <w:spacing w:after="160" w:line="278" w:lineRule="auto"/>
        <w:ind w:left="426" w:firstLine="7"/>
        <w:jc w:val="both"/>
        <w:rPr>
          <w:rFonts w:eastAsia="Calibri"/>
          <w:bCs/>
          <w:lang w:eastAsia="hu-HU"/>
        </w:rPr>
      </w:pPr>
      <w:r w:rsidRPr="00E044EE">
        <w:rPr>
          <w:rFonts w:eastAsia="Calibri"/>
          <w:bCs/>
          <w:lang w:eastAsia="hu-HU"/>
        </w:rPr>
        <w:t>6.2 Az elszámolás minden egyes lapját a Támogatottnak eredeti aláírásával szignálnia kell. Az elektronikus feldolgozás biztosítása érdekében az elszámolás minden oldalát egy oldalasan, A/4-es álló formátumban kell benyújtani.</w:t>
      </w:r>
    </w:p>
    <w:p w:rsidR="00E044EE" w:rsidRPr="00E044EE" w:rsidRDefault="00E044EE" w:rsidP="00E044EE">
      <w:pPr>
        <w:spacing w:after="160" w:line="278" w:lineRule="auto"/>
        <w:ind w:left="426" w:firstLine="7"/>
        <w:jc w:val="both"/>
        <w:rPr>
          <w:rFonts w:eastAsia="Calibri"/>
          <w:bCs/>
          <w:lang w:eastAsia="hu-HU"/>
        </w:rPr>
      </w:pPr>
      <w:r w:rsidRPr="00E044EE">
        <w:rPr>
          <w:rFonts w:eastAsia="Calibri"/>
          <w:bCs/>
          <w:lang w:eastAsia="hu-HU"/>
        </w:rPr>
        <w:t>6.3 Támogatottnak aláírásával igazolnia kell, hogy az elszámolásban foglaltak a valóságnak megfelelnek.</w:t>
      </w:r>
    </w:p>
    <w:p w:rsidR="00E044EE" w:rsidRPr="00E044EE" w:rsidRDefault="00E044EE" w:rsidP="00E044EE">
      <w:pPr>
        <w:spacing w:after="160" w:line="278" w:lineRule="auto"/>
        <w:ind w:left="426" w:firstLine="7"/>
        <w:jc w:val="both"/>
        <w:rPr>
          <w:rFonts w:eastAsia="Calibri"/>
          <w:bCs/>
          <w:lang w:eastAsia="hu-HU"/>
        </w:rPr>
      </w:pPr>
      <w:r w:rsidRPr="00E044EE">
        <w:rPr>
          <w:rFonts w:eastAsia="Calibri"/>
          <w:bCs/>
          <w:lang w:eastAsia="hu-HU"/>
        </w:rPr>
        <w:lastRenderedPageBreak/>
        <w:t>6.4 Minden esetben csatolni kell a szöveges beszámolóban feltüntetett költségeket megalapozó számlák másolatait, melyeket jól láthatóan, 1-től kezdődően sorszámmal kell ellátni és a szöveges beszámolóban ezekkel a sorszámokkal kell szerepeltetni. Az elszámoláshoz Támogatott nevére, címére szóló, a hatályos ÁFA törvényben meghatározott formai és tartalmi követelmények szerinti, a támogatási célnak megfelelő tartalmú, olvasható számlamásolatokat kell csatolni.</w:t>
      </w:r>
    </w:p>
    <w:p w:rsidR="00E044EE" w:rsidRPr="00E044EE" w:rsidRDefault="00E044EE" w:rsidP="00E044EE">
      <w:pPr>
        <w:spacing w:after="160" w:line="278" w:lineRule="auto"/>
        <w:ind w:left="426" w:firstLine="7"/>
        <w:jc w:val="both"/>
        <w:rPr>
          <w:rFonts w:eastAsia="Calibri"/>
          <w:bCs/>
          <w:lang w:eastAsia="hu-HU"/>
        </w:rPr>
      </w:pPr>
      <w:r w:rsidRPr="00E044EE">
        <w:rPr>
          <w:rFonts w:eastAsia="Calibri"/>
          <w:bCs/>
          <w:lang w:eastAsia="hu-HU"/>
        </w:rPr>
        <w:t>6.5 Az elszámoláshoz benyújtott számlák teljesítési dátuma csak a támogatási időszakra eshet.</w:t>
      </w:r>
    </w:p>
    <w:p w:rsidR="00E044EE" w:rsidRPr="00E044EE" w:rsidRDefault="00E044EE" w:rsidP="00E044EE">
      <w:pPr>
        <w:spacing w:after="160" w:line="278" w:lineRule="auto"/>
        <w:ind w:left="426" w:firstLine="7"/>
        <w:jc w:val="both"/>
        <w:rPr>
          <w:rFonts w:eastAsia="Calibri"/>
          <w:bCs/>
          <w:lang w:eastAsia="hu-HU"/>
        </w:rPr>
      </w:pPr>
      <w:r w:rsidRPr="00E044EE">
        <w:rPr>
          <w:rFonts w:eastAsia="Calibri"/>
          <w:bCs/>
          <w:lang w:eastAsia="hu-HU"/>
        </w:rPr>
        <w:t>6.6 Nem magyar nyelvű számla esetében a számla teljes tartalmát le kell fordítani, a forint összeg számítása – melyet a számlán fel kell tüntetni – a felhasználás napján érvényes MNB hivatalos devizaárfolyamon történhet.</w:t>
      </w:r>
    </w:p>
    <w:p w:rsidR="00E044EE" w:rsidRPr="00E044EE" w:rsidRDefault="00E044EE" w:rsidP="00E044EE">
      <w:pPr>
        <w:spacing w:after="160" w:line="278" w:lineRule="auto"/>
        <w:ind w:left="426" w:firstLine="7"/>
        <w:jc w:val="both"/>
        <w:rPr>
          <w:rFonts w:eastAsia="Calibri"/>
          <w:bCs/>
          <w:lang w:eastAsia="hu-HU"/>
        </w:rPr>
      </w:pPr>
      <w:r w:rsidRPr="00E044EE">
        <w:rPr>
          <w:rFonts w:eastAsia="Calibri"/>
          <w:bCs/>
          <w:lang w:eastAsia="hu-HU"/>
        </w:rPr>
        <w:t xml:space="preserve">6.7 Az eredeti számlán Támogatottnak fel kell tüntetni (másolást megelőzően) bélyegzővel vagy olvasható ráírással: </w:t>
      </w:r>
      <w:r w:rsidRPr="00E044EE">
        <w:rPr>
          <w:rFonts w:eastAsia="Calibri"/>
          <w:bCs/>
          <w:i/>
          <w:lang w:eastAsia="hu-HU"/>
        </w:rPr>
        <w:t xml:space="preserve">„Elszámolva Bodmér Község Önkormányzatával kötött támogatási megállapodás </w:t>
      </w:r>
      <w:proofErr w:type="gramStart"/>
      <w:r w:rsidRPr="00E044EE">
        <w:rPr>
          <w:rFonts w:eastAsia="Calibri"/>
          <w:bCs/>
          <w:i/>
          <w:lang w:eastAsia="hu-HU"/>
        </w:rPr>
        <w:t>terhére …</w:t>
      </w:r>
      <w:proofErr w:type="gramEnd"/>
      <w:r w:rsidRPr="00E044EE">
        <w:rPr>
          <w:rFonts w:eastAsia="Calibri"/>
          <w:bCs/>
          <w:i/>
          <w:lang w:eastAsia="hu-HU"/>
        </w:rPr>
        <w:t>……………..Ft összegben”</w:t>
      </w:r>
      <w:r w:rsidRPr="00E044EE">
        <w:rPr>
          <w:rFonts w:eastAsia="Calibri"/>
          <w:bCs/>
          <w:lang w:eastAsia="hu-HU"/>
        </w:rPr>
        <w:t>.</w:t>
      </w:r>
    </w:p>
    <w:p w:rsidR="00E044EE" w:rsidRPr="00E044EE" w:rsidRDefault="00E044EE" w:rsidP="00E044EE">
      <w:pPr>
        <w:spacing w:after="160" w:line="278" w:lineRule="auto"/>
        <w:ind w:left="426" w:firstLine="7"/>
        <w:jc w:val="both"/>
        <w:rPr>
          <w:rFonts w:eastAsia="Calibri"/>
          <w:bCs/>
          <w:lang w:eastAsia="hu-HU"/>
        </w:rPr>
      </w:pPr>
      <w:r w:rsidRPr="00E044EE">
        <w:rPr>
          <w:rFonts w:eastAsia="Calibri"/>
          <w:bCs/>
          <w:lang w:eastAsia="hu-HU"/>
        </w:rPr>
        <w:t>Ha egy számla tartalmából egyértelműen nem állapítható meg a támogatás cél szerinti felhasználása, a kifizetés indokoltságát a szöveges beszámolóban fel kell tüntetni.</w:t>
      </w:r>
    </w:p>
    <w:p w:rsidR="00E044EE" w:rsidRPr="00E044EE" w:rsidRDefault="00E044EE" w:rsidP="00E044EE">
      <w:pPr>
        <w:spacing w:after="160" w:line="278" w:lineRule="auto"/>
        <w:ind w:left="426" w:firstLine="7"/>
        <w:jc w:val="both"/>
        <w:rPr>
          <w:rFonts w:eastAsia="Calibri"/>
          <w:bCs/>
          <w:lang w:eastAsia="hu-HU"/>
        </w:rPr>
      </w:pPr>
      <w:r w:rsidRPr="00E044EE">
        <w:rPr>
          <w:rFonts w:eastAsia="Calibri"/>
          <w:bCs/>
          <w:lang w:eastAsia="hu-HU"/>
        </w:rPr>
        <w:t>6.8 Amennyiben Támogatott a támogatással kapcsolatosan ÁFA levonásra jogosult, a támogatás terhére csak az elszámoláshoz benyújtott számlák ÁFA nélküli összegét (nettó összegét) számolhatja el. Amennyiben a támogatott nem jogosult ÁFA levonásra, úgy lehetősége van a számlák bruttó – azaz az ÁFA összegét is tartalmazó – összegének elszámolására.</w:t>
      </w:r>
    </w:p>
    <w:p w:rsidR="00E044EE" w:rsidRPr="00E044EE" w:rsidRDefault="00E044EE" w:rsidP="00E044EE">
      <w:pPr>
        <w:numPr>
          <w:ilvl w:val="1"/>
          <w:numId w:val="20"/>
        </w:numPr>
        <w:spacing w:after="160" w:line="278" w:lineRule="auto"/>
        <w:contextualSpacing/>
        <w:jc w:val="both"/>
        <w:rPr>
          <w:rFonts w:eastAsia="Calibri"/>
          <w:bCs/>
          <w:lang w:eastAsia="hu-HU"/>
        </w:rPr>
      </w:pPr>
      <w:r w:rsidRPr="00E044EE">
        <w:rPr>
          <w:rFonts w:eastAsia="Calibri"/>
          <w:bCs/>
          <w:lang w:eastAsia="hu-HU"/>
        </w:rPr>
        <w:t>Amennyiben Támogatott részben vagy egészben nem tud elszámolni a kapott támogatással, Támogató határozatban felszólítja Támogatottat, hogy a teljes támogatási összeget, illetve annak el nem fogadott részére eső támogatási összeget a jegybanki alapkamat kétszeresével növelve Támogató részére 15 napon belül fizesse vissza.</w:t>
      </w:r>
    </w:p>
    <w:p w:rsidR="00E044EE" w:rsidRPr="00E044EE" w:rsidRDefault="00E044EE" w:rsidP="00E044EE">
      <w:pPr>
        <w:numPr>
          <w:ilvl w:val="0"/>
          <w:numId w:val="20"/>
        </w:numPr>
        <w:spacing w:after="160" w:line="278" w:lineRule="auto"/>
        <w:contextualSpacing/>
        <w:jc w:val="both"/>
        <w:rPr>
          <w:rFonts w:eastAsia="Calibri"/>
          <w:bCs/>
          <w:lang w:eastAsia="hu-HU"/>
        </w:rPr>
      </w:pPr>
      <w:r w:rsidRPr="00E044EE">
        <w:rPr>
          <w:rFonts w:eastAsia="Calibri"/>
          <w:bCs/>
          <w:lang w:eastAsia="hu-HU"/>
        </w:rPr>
        <w:t>A Támogatási cél megvalósítása során esetleg felmerülő többletköltség, mint önerő Támogatottat terheli.</w:t>
      </w:r>
    </w:p>
    <w:p w:rsidR="00E044EE" w:rsidRPr="00E044EE" w:rsidRDefault="00E044EE" w:rsidP="00E044EE">
      <w:pPr>
        <w:numPr>
          <w:ilvl w:val="0"/>
          <w:numId w:val="20"/>
        </w:numPr>
        <w:spacing w:after="160" w:line="278" w:lineRule="auto"/>
        <w:contextualSpacing/>
        <w:jc w:val="both"/>
        <w:rPr>
          <w:rFonts w:eastAsia="Calibri"/>
          <w:bCs/>
          <w:lang w:eastAsia="hu-HU"/>
        </w:rPr>
      </w:pPr>
      <w:r w:rsidRPr="00E044EE">
        <w:rPr>
          <w:rFonts w:eastAsia="Calibri"/>
          <w:bCs/>
          <w:lang w:eastAsia="hu-HU"/>
        </w:rPr>
        <w:t>A támogatás a mindenkori hatályos közbeszerzési törvény és az ÁFA törvény szabályai szerint használható fel.</w:t>
      </w:r>
    </w:p>
    <w:p w:rsidR="00E044EE" w:rsidRPr="00E044EE" w:rsidRDefault="00E044EE" w:rsidP="00E044EE">
      <w:pPr>
        <w:numPr>
          <w:ilvl w:val="0"/>
          <w:numId w:val="20"/>
        </w:numPr>
        <w:spacing w:after="160" w:line="278" w:lineRule="auto"/>
        <w:contextualSpacing/>
        <w:jc w:val="both"/>
        <w:rPr>
          <w:rFonts w:eastAsia="Calibri"/>
          <w:bCs/>
          <w:lang w:eastAsia="hu-HU"/>
        </w:rPr>
      </w:pPr>
      <w:r w:rsidRPr="00E044EE">
        <w:rPr>
          <w:rFonts w:eastAsia="Calibri"/>
          <w:bCs/>
          <w:lang w:eastAsia="hu-HU"/>
        </w:rPr>
        <w:t>Támogató jogosult a támogatás felhasználását, illetve az abból megvalósítani kívánt célt ellenőrizni, ennek során Támogatottól az ellenőrzéshez szükséges adatokat, bizonylatokat bekérni, illetve a felhasználónál előre írásban egyeztetett időpontban és módon helyszíni ellenőrzést tartani.</w:t>
      </w:r>
    </w:p>
    <w:p w:rsidR="00E044EE" w:rsidRPr="00E044EE" w:rsidRDefault="00E044EE" w:rsidP="00E044EE">
      <w:pPr>
        <w:numPr>
          <w:ilvl w:val="0"/>
          <w:numId w:val="20"/>
        </w:numPr>
        <w:spacing w:after="160" w:line="278" w:lineRule="auto"/>
        <w:ind w:left="709" w:hanging="425"/>
        <w:contextualSpacing/>
        <w:jc w:val="both"/>
        <w:rPr>
          <w:rFonts w:eastAsia="Calibri"/>
          <w:bCs/>
          <w:lang w:eastAsia="hu-HU"/>
        </w:rPr>
      </w:pPr>
      <w:r w:rsidRPr="00E044EE">
        <w:rPr>
          <w:rFonts w:eastAsia="Calibri"/>
          <w:bCs/>
          <w:lang w:eastAsia="hu-HU"/>
        </w:rPr>
        <w:t xml:space="preserve">Támogatott súlyos szerződésszegése esetén Támogató jogosult a megállapodást azonnali hatállyal felmondani (rendkívüli felmondás). Ebben az esetben Támogatott köteles a támogatás teljes összegét (az átutalás napjától számított, </w:t>
      </w:r>
      <w:proofErr w:type="spellStart"/>
      <w:r w:rsidRPr="00E044EE">
        <w:rPr>
          <w:rFonts w:eastAsia="Calibri"/>
          <w:bCs/>
          <w:lang w:eastAsia="hu-HU"/>
        </w:rPr>
        <w:t>Ptk.-ban</w:t>
      </w:r>
      <w:proofErr w:type="spellEnd"/>
      <w:r w:rsidRPr="00E044EE">
        <w:rPr>
          <w:rFonts w:eastAsia="Calibri"/>
          <w:bCs/>
          <w:lang w:eastAsia="hu-HU"/>
        </w:rPr>
        <w:t xml:space="preserve"> meghatározott késedelmi kamattal növelten) Támogató bankszámlájára a felmondást követően haladéktalanul visszafizetni. Súlyos szerződésszegésnek minősül különösen a támogatás összegének szerződésben foglaltaktól eltérő felhasználása, a vállalt feladatok ellátásának azonnali és indokolatlan megszüntetése, valótlan adatok, tények, körülmények közlése, </w:t>
      </w:r>
      <w:r w:rsidRPr="00E044EE">
        <w:rPr>
          <w:rFonts w:eastAsia="Calibri"/>
          <w:bCs/>
          <w:lang w:eastAsia="hu-HU"/>
        </w:rPr>
        <w:lastRenderedPageBreak/>
        <w:t>az elszámolási kötelezettség megszegése, az ellenőrzés akadályoztatása, a jogszabályok, szakmai követelmények, nyilvántartási kötelezettségek, valamint – ismételt felszólítást követően – a szerződés szerinti tájékoztatási kötelezettségek elmulasztása.</w:t>
      </w:r>
    </w:p>
    <w:p w:rsidR="00E044EE" w:rsidRPr="00E044EE" w:rsidRDefault="00E044EE" w:rsidP="00E044EE">
      <w:pPr>
        <w:numPr>
          <w:ilvl w:val="0"/>
          <w:numId w:val="20"/>
        </w:numPr>
        <w:spacing w:after="160" w:line="278" w:lineRule="auto"/>
        <w:ind w:left="709" w:hanging="425"/>
        <w:contextualSpacing/>
        <w:jc w:val="both"/>
        <w:rPr>
          <w:rFonts w:eastAsia="Calibri"/>
          <w:bCs/>
          <w:lang w:eastAsia="hu-HU"/>
        </w:rPr>
      </w:pPr>
      <w:r w:rsidRPr="00E044EE">
        <w:rPr>
          <w:rFonts w:eastAsia="Calibri"/>
          <w:bCs/>
          <w:lang w:eastAsia="hu-HU"/>
        </w:rPr>
        <w:t>Amennyiben Támogatott nem tudja teljesíteni jelen megállapodásban foglalt kötelezettségeit, erről haladéktalanul köteles Támogatót értesíteni, és köteles a támogatás teljes vagy részösszegét 15 (tizenöt) napon belül a Támogató bankszámlájára visszautalni, valamint 60 (hatvan) napon belül pénzügyi elszámolást készíteni.</w:t>
      </w:r>
    </w:p>
    <w:p w:rsidR="00E044EE" w:rsidRPr="00E044EE" w:rsidRDefault="00E044EE" w:rsidP="00E044EE">
      <w:pPr>
        <w:numPr>
          <w:ilvl w:val="0"/>
          <w:numId w:val="20"/>
        </w:numPr>
        <w:spacing w:after="160" w:line="278" w:lineRule="auto"/>
        <w:ind w:left="709" w:hanging="425"/>
        <w:contextualSpacing/>
        <w:jc w:val="both"/>
        <w:rPr>
          <w:rFonts w:eastAsia="Calibri"/>
          <w:bCs/>
          <w:lang w:eastAsia="hu-HU"/>
        </w:rPr>
      </w:pPr>
      <w:r w:rsidRPr="00E044EE">
        <w:rPr>
          <w:rFonts w:eastAsia="Calibri"/>
          <w:bCs/>
          <w:lang w:eastAsia="hu-HU"/>
        </w:rPr>
        <w:t>Támogatott jelen megállapodás aláírásával tudomásul veszi, hogy</w:t>
      </w:r>
    </w:p>
    <w:p w:rsidR="00E044EE" w:rsidRPr="00E044EE" w:rsidRDefault="00E044EE" w:rsidP="00E044EE">
      <w:pPr>
        <w:numPr>
          <w:ilvl w:val="1"/>
          <w:numId w:val="21"/>
        </w:numPr>
        <w:spacing w:after="160" w:line="278" w:lineRule="auto"/>
        <w:ind w:left="709" w:hanging="284"/>
        <w:jc w:val="both"/>
        <w:rPr>
          <w:rFonts w:eastAsia="Calibri"/>
          <w:bCs/>
          <w:lang w:eastAsia="hu-HU"/>
        </w:rPr>
      </w:pPr>
      <w:r w:rsidRPr="00E044EE">
        <w:rPr>
          <w:rFonts w:eastAsia="Calibri"/>
          <w:bCs/>
          <w:lang w:eastAsia="hu-HU"/>
        </w:rPr>
        <w:t>az Állami Számvevőszék vizsgálhatja a támogatás felhasználását, jelen megállapodást és a támogatás felhasználása során keletkező további megállapodásokat;</w:t>
      </w:r>
    </w:p>
    <w:p w:rsidR="00E044EE" w:rsidRPr="00E044EE" w:rsidRDefault="00E044EE" w:rsidP="00E044EE">
      <w:pPr>
        <w:numPr>
          <w:ilvl w:val="1"/>
          <w:numId w:val="21"/>
        </w:numPr>
        <w:spacing w:after="160" w:line="278" w:lineRule="auto"/>
        <w:ind w:left="709" w:hanging="284"/>
        <w:jc w:val="both"/>
        <w:rPr>
          <w:rFonts w:eastAsia="Calibri"/>
          <w:bCs/>
          <w:lang w:eastAsia="hu-HU"/>
        </w:rPr>
      </w:pPr>
      <w:r w:rsidRPr="00E044EE">
        <w:rPr>
          <w:rFonts w:eastAsia="Calibri"/>
          <w:bCs/>
          <w:lang w:eastAsia="hu-HU"/>
        </w:rPr>
        <w:t>Támogató a támogatás jelen megállapodásban foglalt közérdekű adatait (támogatott neve, támogatás célja, összege, a támogatott program időpontja, helyszíne) nyilvánosságra hozza;</w:t>
      </w:r>
    </w:p>
    <w:p w:rsidR="00E044EE" w:rsidRPr="00E044EE" w:rsidRDefault="00E044EE" w:rsidP="00E044EE">
      <w:pPr>
        <w:numPr>
          <w:ilvl w:val="1"/>
          <w:numId w:val="21"/>
        </w:numPr>
        <w:spacing w:after="160" w:line="278" w:lineRule="auto"/>
        <w:ind w:left="709" w:hanging="284"/>
        <w:jc w:val="both"/>
        <w:rPr>
          <w:rFonts w:eastAsia="Calibri"/>
          <w:bCs/>
          <w:lang w:eastAsia="hu-HU"/>
        </w:rPr>
      </w:pPr>
      <w:r w:rsidRPr="00E044EE">
        <w:rPr>
          <w:rFonts w:eastAsia="Calibri"/>
          <w:bCs/>
          <w:lang w:eastAsia="hu-HU"/>
        </w:rPr>
        <w:t>kérésre a Támogatott a jelen jogviszonnyal összefüggő, és közérdekből nyilvánosnak minősülő adatokra vonatkozóan köteles tájékoztatást adni.</w:t>
      </w:r>
    </w:p>
    <w:p w:rsidR="00E044EE" w:rsidRPr="00E044EE" w:rsidRDefault="00E044EE" w:rsidP="00E044EE">
      <w:pPr>
        <w:numPr>
          <w:ilvl w:val="0"/>
          <w:numId w:val="20"/>
        </w:numPr>
        <w:spacing w:after="160" w:line="278" w:lineRule="auto"/>
        <w:contextualSpacing/>
        <w:jc w:val="both"/>
        <w:rPr>
          <w:rFonts w:eastAsia="Calibri"/>
          <w:bCs/>
          <w:lang w:eastAsia="hu-HU"/>
        </w:rPr>
      </w:pPr>
      <w:r w:rsidRPr="00E044EE">
        <w:rPr>
          <w:rFonts w:eastAsia="Calibri"/>
          <w:bCs/>
          <w:lang w:eastAsia="hu-HU"/>
        </w:rPr>
        <w:t>Támogatott kijelenti, hogy vele szemben nem áll fenn az államháztartásról szóló 2011. évi CXCV. törvény (a továbbiakban: Áht.) 48/B. §</w:t>
      </w:r>
      <w:proofErr w:type="spellStart"/>
      <w:r w:rsidRPr="00E044EE">
        <w:rPr>
          <w:rFonts w:eastAsia="Calibri"/>
          <w:bCs/>
          <w:lang w:eastAsia="hu-HU"/>
        </w:rPr>
        <w:t>-ában</w:t>
      </w:r>
      <w:proofErr w:type="spellEnd"/>
      <w:r w:rsidRPr="00E044EE">
        <w:rPr>
          <w:rFonts w:eastAsia="Calibri"/>
          <w:bCs/>
          <w:lang w:eastAsia="hu-HU"/>
        </w:rPr>
        <w:t xml:space="preserve"> foglalt összeférhetetlenség.</w:t>
      </w:r>
    </w:p>
    <w:p w:rsidR="00E044EE" w:rsidRPr="00E044EE" w:rsidRDefault="00E044EE" w:rsidP="00E044EE">
      <w:pPr>
        <w:numPr>
          <w:ilvl w:val="0"/>
          <w:numId w:val="20"/>
        </w:numPr>
        <w:spacing w:after="160" w:line="278" w:lineRule="auto"/>
        <w:contextualSpacing/>
        <w:jc w:val="both"/>
        <w:rPr>
          <w:rFonts w:eastAsia="Calibri"/>
          <w:bCs/>
          <w:lang w:eastAsia="hu-HU"/>
        </w:rPr>
      </w:pPr>
      <w:r w:rsidRPr="00E044EE">
        <w:rPr>
          <w:rFonts w:eastAsia="Calibri"/>
          <w:bCs/>
          <w:lang w:eastAsia="hu-HU"/>
        </w:rPr>
        <w:t>Támogatott kijelenti, hogy a Magyarország helyi önkormányzatairól szóló 2011. évi CLXXXIX. törvény alapján létrejött települési önkormányzat, amely alapján a nemzeti vagyonról szóló 2011. évi CXCVI. törvény 3. § (1) bekezdés 1. pont a) alpontja szerint átlátható szervezetnek minősül, és az Áht. 3. § (3) bekezdés a) pontja alapján az államháztartás önkormányzati alrendszerébe tartozó törzskönyvi jogi személy.</w:t>
      </w:r>
    </w:p>
    <w:p w:rsidR="00E044EE" w:rsidRPr="00E044EE" w:rsidRDefault="00E044EE" w:rsidP="00E044EE">
      <w:pPr>
        <w:numPr>
          <w:ilvl w:val="0"/>
          <w:numId w:val="20"/>
        </w:numPr>
        <w:spacing w:after="160" w:line="278" w:lineRule="auto"/>
        <w:contextualSpacing/>
        <w:jc w:val="both"/>
        <w:rPr>
          <w:rFonts w:eastAsia="Calibri"/>
          <w:bCs/>
          <w:lang w:eastAsia="hu-HU"/>
        </w:rPr>
      </w:pPr>
      <w:r w:rsidRPr="00E044EE">
        <w:rPr>
          <w:rFonts w:eastAsia="Calibri"/>
          <w:bCs/>
          <w:lang w:eastAsia="hu-HU"/>
        </w:rPr>
        <w:t xml:space="preserve">A megállapodásban nem szabályozott kérdésekben az Áht., az államháztartásról szóló 2011. évi CXCV. törvény végrehajtásáról szóló 368/2011. (XII.31.) Kormányrendelet támogatásokra vonatkozó rendelkezései, valamint a Polgári Törvénykönyvről szóló 2013. évi V. törvény rendelkezéseit kell irányadónak tekinteni. </w:t>
      </w:r>
    </w:p>
    <w:p w:rsidR="00E044EE" w:rsidRPr="00E044EE" w:rsidRDefault="00E044EE" w:rsidP="00E044EE">
      <w:pPr>
        <w:numPr>
          <w:ilvl w:val="0"/>
          <w:numId w:val="20"/>
        </w:numPr>
        <w:spacing w:after="160" w:line="278" w:lineRule="auto"/>
        <w:contextualSpacing/>
        <w:jc w:val="both"/>
        <w:rPr>
          <w:rFonts w:eastAsia="Calibri"/>
          <w:bCs/>
          <w:lang w:eastAsia="hu-HU"/>
        </w:rPr>
      </w:pPr>
      <w:r w:rsidRPr="00E044EE">
        <w:rPr>
          <w:rFonts w:eastAsia="Calibri"/>
          <w:bCs/>
          <w:lang w:eastAsia="hu-HU"/>
        </w:rPr>
        <w:t>Jelen támogatási szerződés annak mindkét fél általi aláírásának napján lép hatályba.</w:t>
      </w:r>
    </w:p>
    <w:p w:rsidR="00E044EE" w:rsidRPr="00E044EE" w:rsidRDefault="00E044EE" w:rsidP="00E044EE">
      <w:pPr>
        <w:spacing w:after="160" w:line="278" w:lineRule="auto"/>
        <w:jc w:val="both"/>
        <w:rPr>
          <w:rFonts w:eastAsia="Calibri"/>
          <w:bCs/>
          <w:lang w:eastAsia="hu-HU"/>
        </w:rPr>
      </w:pPr>
      <w:r w:rsidRPr="00E044EE">
        <w:rPr>
          <w:rFonts w:eastAsia="Calibri"/>
          <w:bCs/>
          <w:lang w:eastAsia="hu-HU"/>
        </w:rPr>
        <w:t xml:space="preserve">Felek a jelen megállapodásban foglalt feltételekkel egyetértenek, azokat közösen értelmezték, és a </w:t>
      </w:r>
      <w:proofErr w:type="gramStart"/>
      <w:r w:rsidRPr="00E044EE">
        <w:rPr>
          <w:rFonts w:eastAsia="Calibri"/>
          <w:bCs/>
          <w:lang w:eastAsia="hu-HU"/>
        </w:rPr>
        <w:t>megállapodást</w:t>
      </w:r>
      <w:proofErr w:type="gramEnd"/>
      <w:r w:rsidRPr="00E044EE">
        <w:rPr>
          <w:rFonts w:eastAsia="Calibri"/>
          <w:bCs/>
          <w:lang w:eastAsia="hu-HU"/>
        </w:rPr>
        <w:t xml:space="preserve"> mint akaratukkal mindenben egyezőt jóváhagyólag aláírták.</w:t>
      </w:r>
    </w:p>
    <w:p w:rsidR="00E044EE" w:rsidRPr="00E044EE" w:rsidRDefault="00E044EE" w:rsidP="00E044EE">
      <w:pPr>
        <w:ind w:left="433"/>
        <w:jc w:val="both"/>
        <w:rPr>
          <w:rFonts w:eastAsia="Calibri"/>
          <w:bCs/>
          <w:lang w:eastAsia="hu-HU"/>
        </w:rPr>
      </w:pPr>
    </w:p>
    <w:p w:rsidR="00E044EE" w:rsidRPr="00E044EE" w:rsidRDefault="00E044EE" w:rsidP="00E044EE">
      <w:pPr>
        <w:ind w:firstLine="7"/>
        <w:jc w:val="both"/>
        <w:rPr>
          <w:rFonts w:eastAsia="Calibri"/>
          <w:bCs/>
          <w:lang w:eastAsia="hu-HU"/>
        </w:rPr>
      </w:pPr>
      <w:r w:rsidRPr="00E044EE">
        <w:rPr>
          <w:rFonts w:eastAsia="Calibri"/>
          <w:bCs/>
          <w:lang w:eastAsia="hu-HU"/>
        </w:rPr>
        <w:t xml:space="preserve">Kelt: Szár, 2025. </w:t>
      </w:r>
      <w:proofErr w:type="gramStart"/>
      <w:r w:rsidRPr="00E044EE">
        <w:rPr>
          <w:rFonts w:eastAsia="Calibri"/>
          <w:bCs/>
          <w:lang w:eastAsia="hu-HU"/>
        </w:rPr>
        <w:t>december ….</w:t>
      </w:r>
      <w:proofErr w:type="gramEnd"/>
      <w:r w:rsidRPr="00E044EE">
        <w:rPr>
          <w:rFonts w:eastAsia="Calibri"/>
          <w:bCs/>
          <w:lang w:eastAsia="hu-HU"/>
        </w:rPr>
        <w:t xml:space="preserve"> </w:t>
      </w:r>
      <w:r w:rsidRPr="00E044EE">
        <w:rPr>
          <w:rFonts w:eastAsia="Calibri"/>
          <w:bCs/>
          <w:lang w:eastAsia="hu-HU"/>
        </w:rPr>
        <w:tab/>
      </w:r>
      <w:r w:rsidRPr="00E044EE">
        <w:rPr>
          <w:rFonts w:eastAsia="Calibri"/>
          <w:bCs/>
          <w:lang w:eastAsia="hu-HU"/>
        </w:rPr>
        <w:tab/>
      </w:r>
      <w:r w:rsidRPr="00E044EE">
        <w:rPr>
          <w:rFonts w:eastAsia="Calibri"/>
          <w:bCs/>
          <w:lang w:eastAsia="hu-HU"/>
        </w:rPr>
        <w:tab/>
        <w:t xml:space="preserve">Kelt: Szár, 2025. december ….. </w:t>
      </w:r>
    </w:p>
    <w:p w:rsidR="00E044EE" w:rsidRPr="00E044EE" w:rsidRDefault="00E044EE" w:rsidP="00E044EE">
      <w:pPr>
        <w:ind w:firstLine="7"/>
        <w:jc w:val="both"/>
        <w:rPr>
          <w:rFonts w:eastAsia="Calibri"/>
          <w:bCs/>
          <w:lang w:eastAsia="hu-HU"/>
        </w:rPr>
      </w:pPr>
    </w:p>
    <w:p w:rsidR="00E044EE" w:rsidRPr="00E044EE" w:rsidRDefault="00E044EE" w:rsidP="00E044EE">
      <w:pPr>
        <w:ind w:firstLine="7"/>
        <w:jc w:val="both"/>
        <w:rPr>
          <w:rFonts w:eastAsia="Calibri"/>
          <w:bCs/>
          <w:lang w:eastAsia="hu-HU"/>
        </w:rPr>
      </w:pPr>
      <w:bookmarkStart w:id="1" w:name="_GoBack"/>
      <w:bookmarkEnd w:id="1"/>
    </w:p>
    <w:p w:rsidR="00E044EE" w:rsidRPr="00E044EE" w:rsidRDefault="00E044EE" w:rsidP="00E044EE">
      <w:pPr>
        <w:ind w:firstLine="7"/>
        <w:jc w:val="both"/>
        <w:rPr>
          <w:rFonts w:eastAsia="Calibri"/>
          <w:bCs/>
          <w:lang w:eastAsia="hu-HU"/>
        </w:rPr>
      </w:pPr>
    </w:p>
    <w:p w:rsidR="00E044EE" w:rsidRPr="00E044EE" w:rsidRDefault="00E044EE" w:rsidP="00E044EE">
      <w:pPr>
        <w:ind w:firstLine="7"/>
        <w:jc w:val="both"/>
        <w:rPr>
          <w:rFonts w:eastAsia="Calibri"/>
          <w:bCs/>
          <w:lang w:eastAsia="hu-HU"/>
        </w:rPr>
      </w:pPr>
      <w:r w:rsidRPr="00E044EE">
        <w:rPr>
          <w:rFonts w:eastAsia="Calibri"/>
          <w:bCs/>
          <w:lang w:eastAsia="hu-HU"/>
        </w:rPr>
        <w:t xml:space="preserve">      ………………………………….. </w:t>
      </w:r>
      <w:r w:rsidRPr="00E044EE">
        <w:rPr>
          <w:rFonts w:eastAsia="Calibri"/>
          <w:bCs/>
          <w:lang w:eastAsia="hu-HU"/>
        </w:rPr>
        <w:tab/>
        <w:t xml:space="preserve">        </w:t>
      </w:r>
      <w:r w:rsidRPr="00E044EE">
        <w:rPr>
          <w:rFonts w:eastAsia="Calibri"/>
          <w:bCs/>
          <w:lang w:eastAsia="hu-HU"/>
        </w:rPr>
        <w:tab/>
        <w:t xml:space="preserve">   ………………………………………</w:t>
      </w:r>
    </w:p>
    <w:p w:rsidR="00E044EE" w:rsidRPr="00E044EE" w:rsidRDefault="00E044EE" w:rsidP="00E044EE">
      <w:pPr>
        <w:ind w:firstLine="7"/>
        <w:jc w:val="both"/>
        <w:rPr>
          <w:rFonts w:eastAsia="Calibri"/>
          <w:bCs/>
          <w:lang w:eastAsia="hu-HU"/>
        </w:rPr>
      </w:pPr>
      <w:r w:rsidRPr="00E044EE">
        <w:rPr>
          <w:rFonts w:eastAsia="Calibri"/>
          <w:bCs/>
          <w:lang w:eastAsia="hu-HU"/>
        </w:rPr>
        <w:t xml:space="preserve">   </w:t>
      </w:r>
      <w:r w:rsidRPr="00E044EE">
        <w:rPr>
          <w:rFonts w:eastAsia="Calibri"/>
          <w:bCs/>
          <w:lang w:eastAsia="hu-HU"/>
        </w:rPr>
        <w:tab/>
        <w:t xml:space="preserve">            </w:t>
      </w:r>
      <w:r w:rsidRPr="00E044EE">
        <w:rPr>
          <w:rFonts w:eastAsia="Calibri"/>
          <w:b/>
          <w:bCs/>
          <w:lang w:eastAsia="hu-HU"/>
        </w:rPr>
        <w:t>Támogató</w:t>
      </w:r>
      <w:r w:rsidRPr="00E044EE">
        <w:rPr>
          <w:rFonts w:eastAsia="Calibri"/>
          <w:bCs/>
          <w:lang w:eastAsia="hu-HU"/>
        </w:rPr>
        <w:t xml:space="preserve"> </w:t>
      </w:r>
      <w:r w:rsidRPr="00E044EE">
        <w:rPr>
          <w:rFonts w:eastAsia="Calibri"/>
          <w:bCs/>
          <w:lang w:eastAsia="hu-HU"/>
        </w:rPr>
        <w:tab/>
      </w:r>
      <w:r w:rsidRPr="00E044EE">
        <w:rPr>
          <w:rFonts w:eastAsia="Calibri"/>
          <w:bCs/>
          <w:lang w:eastAsia="hu-HU"/>
        </w:rPr>
        <w:tab/>
      </w:r>
      <w:r w:rsidRPr="00E044EE">
        <w:rPr>
          <w:rFonts w:eastAsia="Calibri"/>
          <w:bCs/>
          <w:lang w:eastAsia="hu-HU"/>
        </w:rPr>
        <w:tab/>
      </w:r>
      <w:r w:rsidRPr="00E044EE">
        <w:rPr>
          <w:rFonts w:eastAsia="Calibri"/>
          <w:bCs/>
          <w:lang w:eastAsia="hu-HU"/>
        </w:rPr>
        <w:tab/>
      </w:r>
      <w:r w:rsidRPr="00E044EE">
        <w:rPr>
          <w:rFonts w:eastAsia="Calibri"/>
          <w:bCs/>
          <w:lang w:eastAsia="hu-HU"/>
        </w:rPr>
        <w:tab/>
      </w:r>
      <w:r w:rsidRPr="00E044EE">
        <w:rPr>
          <w:rFonts w:eastAsia="Calibri"/>
          <w:bCs/>
          <w:lang w:eastAsia="hu-HU"/>
        </w:rPr>
        <w:tab/>
        <w:t xml:space="preserve"> </w:t>
      </w:r>
      <w:r w:rsidRPr="00E044EE">
        <w:rPr>
          <w:rFonts w:eastAsia="Calibri"/>
          <w:b/>
          <w:bCs/>
          <w:lang w:eastAsia="hu-HU"/>
        </w:rPr>
        <w:t>Támogatott</w:t>
      </w:r>
    </w:p>
    <w:p w:rsidR="00E044EE" w:rsidRPr="00E044EE" w:rsidRDefault="00E044EE" w:rsidP="00E044EE">
      <w:pPr>
        <w:jc w:val="both"/>
        <w:rPr>
          <w:rFonts w:eastAsia="Calibri"/>
          <w:bCs/>
          <w:lang w:eastAsia="hu-HU"/>
        </w:rPr>
      </w:pPr>
      <w:r w:rsidRPr="00E044EE">
        <w:rPr>
          <w:rFonts w:eastAsia="Calibri"/>
          <w:b/>
          <w:bCs/>
          <w:lang w:eastAsia="hu-HU"/>
        </w:rPr>
        <w:t xml:space="preserve">   Bodmér Község Önkormányzata</w:t>
      </w:r>
      <w:r w:rsidRPr="00E044EE">
        <w:rPr>
          <w:rFonts w:eastAsia="Calibri"/>
          <w:bCs/>
          <w:lang w:eastAsia="hu-HU"/>
        </w:rPr>
        <w:tab/>
        <w:t xml:space="preserve">             </w:t>
      </w:r>
      <w:r w:rsidRPr="00E044EE">
        <w:rPr>
          <w:rFonts w:eastAsia="Calibri"/>
          <w:bCs/>
          <w:lang w:eastAsia="hu-HU"/>
        </w:rPr>
        <w:tab/>
      </w:r>
      <w:r w:rsidRPr="00E044EE">
        <w:rPr>
          <w:rFonts w:eastAsia="Calibri"/>
          <w:bCs/>
          <w:lang w:eastAsia="hu-HU"/>
        </w:rPr>
        <w:tab/>
      </w:r>
      <w:r w:rsidRPr="00E044EE">
        <w:rPr>
          <w:rFonts w:eastAsia="Calibri"/>
          <w:b/>
          <w:bCs/>
          <w:lang w:eastAsia="hu-HU"/>
        </w:rPr>
        <w:t>Szár Községi Önkormányzat</w:t>
      </w:r>
    </w:p>
    <w:p w:rsidR="00E044EE" w:rsidRPr="00E044EE" w:rsidRDefault="00E044EE" w:rsidP="00E044EE">
      <w:pPr>
        <w:rPr>
          <w:lang w:eastAsia="hu-HU"/>
        </w:rPr>
      </w:pPr>
      <w:r w:rsidRPr="00E044EE">
        <w:rPr>
          <w:lang w:eastAsia="hu-HU"/>
        </w:rPr>
        <w:t xml:space="preserve">      </w:t>
      </w:r>
      <w:proofErr w:type="gramStart"/>
      <w:r w:rsidRPr="00E044EE">
        <w:rPr>
          <w:lang w:eastAsia="hu-HU"/>
        </w:rPr>
        <w:t>képviseli</w:t>
      </w:r>
      <w:proofErr w:type="gramEnd"/>
      <w:r w:rsidRPr="00E044EE">
        <w:rPr>
          <w:lang w:eastAsia="hu-HU"/>
        </w:rPr>
        <w:t>: Katona László</w:t>
      </w:r>
      <w:r w:rsidRPr="00E044EE">
        <w:rPr>
          <w:lang w:eastAsia="hu-HU"/>
        </w:rPr>
        <w:tab/>
      </w:r>
      <w:r w:rsidRPr="00E044EE">
        <w:rPr>
          <w:lang w:eastAsia="hu-HU"/>
        </w:rPr>
        <w:tab/>
      </w:r>
      <w:r w:rsidRPr="00E044EE">
        <w:rPr>
          <w:lang w:eastAsia="hu-HU"/>
        </w:rPr>
        <w:tab/>
        <w:t xml:space="preserve">      </w:t>
      </w:r>
      <w:r w:rsidRPr="00E044EE">
        <w:rPr>
          <w:lang w:eastAsia="hu-HU"/>
        </w:rPr>
        <w:tab/>
      </w:r>
      <w:r w:rsidRPr="00E044EE">
        <w:rPr>
          <w:lang w:eastAsia="hu-HU"/>
        </w:rPr>
        <w:tab/>
        <w:t>képviseli: Fenyvesi Szabolcs</w:t>
      </w:r>
    </w:p>
    <w:p w:rsidR="00E044EE" w:rsidRPr="00E044EE" w:rsidRDefault="00E044EE" w:rsidP="00E044EE">
      <w:pPr>
        <w:rPr>
          <w:lang w:eastAsia="hu-HU"/>
        </w:rPr>
      </w:pPr>
      <w:r w:rsidRPr="00E044EE">
        <w:rPr>
          <w:lang w:eastAsia="hu-HU"/>
        </w:rPr>
        <w:tab/>
        <w:t xml:space="preserve">          </w:t>
      </w:r>
      <w:proofErr w:type="gramStart"/>
      <w:r w:rsidRPr="00E044EE">
        <w:rPr>
          <w:lang w:eastAsia="hu-HU"/>
        </w:rPr>
        <w:t>polgármester</w:t>
      </w:r>
      <w:proofErr w:type="gramEnd"/>
      <w:r w:rsidRPr="00E044EE">
        <w:rPr>
          <w:lang w:eastAsia="hu-HU"/>
        </w:rPr>
        <w:tab/>
      </w:r>
      <w:r w:rsidRPr="00E044EE">
        <w:rPr>
          <w:lang w:eastAsia="hu-HU"/>
        </w:rPr>
        <w:tab/>
      </w:r>
      <w:r w:rsidRPr="00E044EE">
        <w:rPr>
          <w:lang w:eastAsia="hu-HU"/>
        </w:rPr>
        <w:tab/>
      </w:r>
      <w:r w:rsidRPr="00E044EE">
        <w:rPr>
          <w:lang w:eastAsia="hu-HU"/>
        </w:rPr>
        <w:tab/>
      </w:r>
      <w:r w:rsidRPr="00E044EE">
        <w:rPr>
          <w:lang w:eastAsia="hu-HU"/>
        </w:rPr>
        <w:tab/>
      </w:r>
      <w:r w:rsidRPr="00E044EE">
        <w:rPr>
          <w:lang w:eastAsia="hu-HU"/>
        </w:rPr>
        <w:tab/>
        <w:t xml:space="preserve">    </w:t>
      </w:r>
      <w:proofErr w:type="spellStart"/>
      <w:r w:rsidRPr="00E044EE">
        <w:rPr>
          <w:lang w:eastAsia="hu-HU"/>
        </w:rPr>
        <w:t>polgármester</w:t>
      </w:r>
      <w:proofErr w:type="spellEnd"/>
    </w:p>
    <w:p w:rsidR="00E044EE" w:rsidRPr="00E044EE" w:rsidRDefault="00E044EE" w:rsidP="00E044EE">
      <w:pPr>
        <w:rPr>
          <w:lang w:eastAsia="hu-HU"/>
        </w:rPr>
      </w:pPr>
    </w:p>
    <w:p w:rsidR="00E044EE" w:rsidRPr="00E044EE" w:rsidRDefault="00E044EE" w:rsidP="00E044EE">
      <w:pPr>
        <w:rPr>
          <w:lang w:eastAsia="hu-HU"/>
        </w:rPr>
      </w:pPr>
      <w:r w:rsidRPr="00E044EE">
        <w:rPr>
          <w:lang w:eastAsia="hu-HU"/>
        </w:rPr>
        <w:t xml:space="preserve">Pénzügyileg </w:t>
      </w:r>
      <w:proofErr w:type="spellStart"/>
      <w:r w:rsidRPr="00E044EE">
        <w:rPr>
          <w:lang w:eastAsia="hu-HU"/>
        </w:rPr>
        <w:t>ellenjegyzem</w:t>
      </w:r>
      <w:proofErr w:type="spellEnd"/>
      <w:r w:rsidRPr="00E044EE">
        <w:rPr>
          <w:lang w:eastAsia="hu-HU"/>
        </w:rPr>
        <w:t>:</w:t>
      </w:r>
    </w:p>
    <w:p w:rsidR="00E044EE" w:rsidRPr="00E044EE" w:rsidRDefault="00E044EE" w:rsidP="00E044EE">
      <w:pPr>
        <w:rPr>
          <w:rFonts w:eastAsia="Calibri"/>
          <w:bCs/>
          <w:lang w:eastAsia="hu-HU"/>
        </w:rPr>
      </w:pPr>
      <w:r w:rsidRPr="00E044EE">
        <w:rPr>
          <w:rFonts w:eastAsia="Calibri"/>
          <w:bCs/>
          <w:lang w:eastAsia="hu-HU"/>
        </w:rPr>
        <w:t>…………………………………..</w:t>
      </w:r>
    </w:p>
    <w:p w:rsidR="00FF4D89" w:rsidRPr="000B2D51" w:rsidRDefault="00E044EE" w:rsidP="00E044EE">
      <w:pPr>
        <w:rPr>
          <w:i/>
          <w:u w:val="single"/>
        </w:rPr>
      </w:pPr>
      <w:r w:rsidRPr="00E044EE">
        <w:rPr>
          <w:lang w:eastAsia="hu-HU"/>
        </w:rPr>
        <w:t xml:space="preserve">     </w:t>
      </w:r>
      <w:r w:rsidRPr="00E044EE">
        <w:rPr>
          <w:lang w:eastAsia="hu-HU"/>
        </w:rPr>
        <w:tab/>
      </w:r>
      <w:r w:rsidRPr="00E044EE">
        <w:rPr>
          <w:lang w:eastAsia="hu-HU"/>
        </w:rPr>
        <w:tab/>
      </w:r>
      <w:r w:rsidRPr="00E044EE">
        <w:rPr>
          <w:lang w:eastAsia="hu-HU"/>
        </w:rPr>
        <w:tab/>
      </w:r>
      <w:r w:rsidRPr="00E044EE">
        <w:rPr>
          <w:lang w:eastAsia="hu-HU"/>
        </w:rPr>
        <w:tab/>
      </w:r>
      <w:r w:rsidRPr="00E044EE">
        <w:rPr>
          <w:lang w:eastAsia="hu-HU"/>
        </w:rPr>
        <w:tab/>
      </w:r>
    </w:p>
    <w:sectPr w:rsidR="00FF4D89" w:rsidRPr="000B2D51" w:rsidSect="00891AB0">
      <w:headerReference w:type="default" r:id="rId7"/>
      <w:footerReference w:type="default" r:id="rId8"/>
      <w:pgSz w:w="11906" w:h="16838"/>
      <w:pgMar w:top="1276" w:right="1274" w:bottom="1560" w:left="1417" w:header="0" w:footer="8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EA4" w:rsidRDefault="00832EA4">
      <w:r>
        <w:separator/>
      </w:r>
    </w:p>
  </w:endnote>
  <w:endnote w:type="continuationSeparator" w:id="0">
    <w:p w:rsidR="00832EA4" w:rsidRDefault="00832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4239992"/>
      <w:docPartObj>
        <w:docPartGallery w:val="Page Numbers (Bottom of Page)"/>
        <w:docPartUnique/>
      </w:docPartObj>
    </w:sdtPr>
    <w:sdtEndPr/>
    <w:sdtContent>
      <w:p w:rsidR="003439C7" w:rsidRDefault="003439C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816">
          <w:rPr>
            <w:noProof/>
          </w:rPr>
          <w:t>4</w:t>
        </w:r>
        <w:r>
          <w:fldChar w:fldCharType="end"/>
        </w:r>
      </w:p>
    </w:sdtContent>
  </w:sdt>
  <w:p w:rsidR="003439C7" w:rsidRDefault="003439C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EA4" w:rsidRDefault="00832EA4">
      <w:r>
        <w:separator/>
      </w:r>
    </w:p>
  </w:footnote>
  <w:footnote w:type="continuationSeparator" w:id="0">
    <w:p w:rsidR="00832EA4" w:rsidRDefault="00832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9C7" w:rsidRDefault="003439C7" w:rsidP="00271FF6">
    <w:pPr>
      <w:pStyle w:val="lfej"/>
      <w:tabs>
        <w:tab w:val="clear" w:pos="4536"/>
        <w:tab w:val="clear" w:pos="9072"/>
        <w:tab w:val="left" w:pos="283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Cmsor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Cmsor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Cmsor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797E7F"/>
    <w:multiLevelType w:val="multilevel"/>
    <w:tmpl w:val="27F8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B5070A"/>
    <w:multiLevelType w:val="hybridMultilevel"/>
    <w:tmpl w:val="A816F986"/>
    <w:lvl w:ilvl="0" w:tplc="8ECA59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93748"/>
    <w:multiLevelType w:val="hybridMultilevel"/>
    <w:tmpl w:val="89F61220"/>
    <w:lvl w:ilvl="0" w:tplc="9D4282D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03FF5"/>
    <w:multiLevelType w:val="hybridMultilevel"/>
    <w:tmpl w:val="BC48A9FE"/>
    <w:lvl w:ilvl="0" w:tplc="3B3E4A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D3ECD"/>
    <w:multiLevelType w:val="hybridMultilevel"/>
    <w:tmpl w:val="E710F7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33758"/>
    <w:multiLevelType w:val="multilevel"/>
    <w:tmpl w:val="D4B22D48"/>
    <w:lvl w:ilvl="0">
      <w:start w:val="11"/>
      <w:numFmt w:val="decimal"/>
      <w:lvlText w:val="%1"/>
      <w:lvlJc w:val="left"/>
      <w:pPr>
        <w:ind w:left="384" w:hanging="384"/>
      </w:pPr>
    </w:lvl>
    <w:lvl w:ilvl="1">
      <w:start w:val="1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" w15:restartNumberingAfterBreak="0">
    <w:nsid w:val="3EBB464A"/>
    <w:multiLevelType w:val="hybridMultilevel"/>
    <w:tmpl w:val="87F0677A"/>
    <w:lvl w:ilvl="0" w:tplc="38B4BD1A">
      <w:start w:val="1"/>
      <w:numFmt w:val="bullet"/>
      <w:lvlText w:val=""/>
      <w:lvlJc w:val="left"/>
      <w:pPr>
        <w:ind w:left="1153" w:hanging="360"/>
      </w:pPr>
      <w:rPr>
        <w:rFonts w:ascii="Symbol" w:hAnsi="Symbol" w:hint="default"/>
      </w:rPr>
    </w:lvl>
    <w:lvl w:ilvl="1" w:tplc="38B4BD1A">
      <w:start w:val="1"/>
      <w:numFmt w:val="bullet"/>
      <w:lvlText w:val=""/>
      <w:lvlJc w:val="left"/>
      <w:pPr>
        <w:ind w:left="1873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8" w15:restartNumberingAfterBreak="0">
    <w:nsid w:val="46173408"/>
    <w:multiLevelType w:val="hybridMultilevel"/>
    <w:tmpl w:val="63BC8B6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A67C2"/>
    <w:multiLevelType w:val="hybridMultilevel"/>
    <w:tmpl w:val="A5AEB174"/>
    <w:lvl w:ilvl="0" w:tplc="040E000F">
      <w:start w:val="8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C3ABE"/>
    <w:multiLevelType w:val="hybridMultilevel"/>
    <w:tmpl w:val="2C4A7C3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F6523"/>
    <w:multiLevelType w:val="hybridMultilevel"/>
    <w:tmpl w:val="474460A8"/>
    <w:lvl w:ilvl="0" w:tplc="BD4C89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E01C3"/>
    <w:multiLevelType w:val="hybridMultilevel"/>
    <w:tmpl w:val="BA4A572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057B4"/>
    <w:multiLevelType w:val="hybridMultilevel"/>
    <w:tmpl w:val="8764A95C"/>
    <w:lvl w:ilvl="0" w:tplc="1DB02A98">
      <w:start w:val="3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2F17CA2"/>
    <w:multiLevelType w:val="hybridMultilevel"/>
    <w:tmpl w:val="527CBA3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8C7663"/>
    <w:multiLevelType w:val="multilevel"/>
    <w:tmpl w:val="8A86C7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7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44" w:hanging="1800"/>
      </w:pPr>
      <w:rPr>
        <w:rFonts w:hint="default"/>
      </w:rPr>
    </w:lvl>
  </w:abstractNum>
  <w:abstractNum w:abstractNumId="16" w15:restartNumberingAfterBreak="0">
    <w:nsid w:val="6BB07A69"/>
    <w:multiLevelType w:val="multilevel"/>
    <w:tmpl w:val="6A00DE7E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7" w15:restartNumberingAfterBreak="0">
    <w:nsid w:val="70B35E5A"/>
    <w:multiLevelType w:val="hybridMultilevel"/>
    <w:tmpl w:val="18CC982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C6FEB2F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NewRoman" w:eastAsia="Times New Roman" w:hAnsi="TimesNew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154BE3"/>
    <w:multiLevelType w:val="multilevel"/>
    <w:tmpl w:val="059C84A2"/>
    <w:lvl w:ilvl="0">
      <w:start w:val="8"/>
      <w:numFmt w:val="decimal"/>
      <w:lvlText w:val="%1"/>
      <w:lvlJc w:val="left"/>
      <w:pPr>
        <w:ind w:left="360" w:hanging="360"/>
      </w:pPr>
      <w:rPr>
        <w:i w:val="0"/>
        <w:iCs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  <w:i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i w:val="0"/>
        <w:iCs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i w:val="0"/>
        <w:iCs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i w:val="0"/>
        <w:iCs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i w:val="0"/>
        <w:iCs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i w:val="0"/>
        <w:iCs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i w:val="0"/>
        <w:iCs w:val="0"/>
      </w:rPr>
    </w:lvl>
  </w:abstractNum>
  <w:abstractNum w:abstractNumId="19" w15:restartNumberingAfterBreak="0">
    <w:nsid w:val="77C33814"/>
    <w:multiLevelType w:val="hybridMultilevel"/>
    <w:tmpl w:val="D61A5D7C"/>
    <w:lvl w:ilvl="0" w:tplc="E204335C">
      <w:start w:val="1"/>
      <w:numFmt w:val="lowerLetter"/>
      <w:lvlText w:val="%1)"/>
      <w:lvlJc w:val="left"/>
      <w:pPr>
        <w:ind w:left="987" w:hanging="420"/>
      </w:pPr>
    </w:lvl>
    <w:lvl w:ilvl="1" w:tplc="040E0019">
      <w:start w:val="1"/>
      <w:numFmt w:val="lowerLetter"/>
      <w:lvlText w:val="%2."/>
      <w:lvlJc w:val="left"/>
      <w:pPr>
        <w:ind w:left="1647" w:hanging="360"/>
      </w:pPr>
    </w:lvl>
    <w:lvl w:ilvl="2" w:tplc="040E001B">
      <w:start w:val="1"/>
      <w:numFmt w:val="lowerRoman"/>
      <w:lvlText w:val="%3."/>
      <w:lvlJc w:val="right"/>
      <w:pPr>
        <w:ind w:left="2367" w:hanging="180"/>
      </w:pPr>
    </w:lvl>
    <w:lvl w:ilvl="3" w:tplc="040E000F">
      <w:start w:val="1"/>
      <w:numFmt w:val="decimal"/>
      <w:lvlText w:val="%4."/>
      <w:lvlJc w:val="left"/>
      <w:pPr>
        <w:ind w:left="3087" w:hanging="360"/>
      </w:pPr>
    </w:lvl>
    <w:lvl w:ilvl="4" w:tplc="040E0019">
      <w:start w:val="1"/>
      <w:numFmt w:val="lowerLetter"/>
      <w:lvlText w:val="%5."/>
      <w:lvlJc w:val="left"/>
      <w:pPr>
        <w:ind w:left="3807" w:hanging="360"/>
      </w:pPr>
    </w:lvl>
    <w:lvl w:ilvl="5" w:tplc="040E001B">
      <w:start w:val="1"/>
      <w:numFmt w:val="lowerRoman"/>
      <w:lvlText w:val="%6."/>
      <w:lvlJc w:val="right"/>
      <w:pPr>
        <w:ind w:left="4527" w:hanging="180"/>
      </w:pPr>
    </w:lvl>
    <w:lvl w:ilvl="6" w:tplc="040E000F">
      <w:start w:val="1"/>
      <w:numFmt w:val="decimal"/>
      <w:lvlText w:val="%7."/>
      <w:lvlJc w:val="left"/>
      <w:pPr>
        <w:ind w:left="5247" w:hanging="360"/>
      </w:pPr>
    </w:lvl>
    <w:lvl w:ilvl="7" w:tplc="040E0019">
      <w:start w:val="1"/>
      <w:numFmt w:val="lowerLetter"/>
      <w:lvlText w:val="%8."/>
      <w:lvlJc w:val="left"/>
      <w:pPr>
        <w:ind w:left="5967" w:hanging="360"/>
      </w:pPr>
    </w:lvl>
    <w:lvl w:ilvl="8" w:tplc="040E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4"/>
  </w:num>
  <w:num w:numId="14">
    <w:abstractNumId w:val="2"/>
  </w:num>
  <w:num w:numId="15">
    <w:abstractNumId w:val="11"/>
  </w:num>
  <w:num w:numId="16">
    <w:abstractNumId w:val="3"/>
  </w:num>
  <w:num w:numId="17">
    <w:abstractNumId w:val="8"/>
  </w:num>
  <w:num w:numId="18">
    <w:abstractNumId w:val="12"/>
  </w:num>
  <w:num w:numId="19">
    <w:abstractNumId w:val="10"/>
  </w:num>
  <w:num w:numId="20">
    <w:abstractNumId w:val="1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5B"/>
    <w:rsid w:val="000327E1"/>
    <w:rsid w:val="00035347"/>
    <w:rsid w:val="000370A7"/>
    <w:rsid w:val="00045578"/>
    <w:rsid w:val="000470DB"/>
    <w:rsid w:val="00050A29"/>
    <w:rsid w:val="000641C0"/>
    <w:rsid w:val="0006728B"/>
    <w:rsid w:val="00073DC0"/>
    <w:rsid w:val="0007415B"/>
    <w:rsid w:val="00082716"/>
    <w:rsid w:val="00084761"/>
    <w:rsid w:val="000A664C"/>
    <w:rsid w:val="000B2D51"/>
    <w:rsid w:val="000C4C03"/>
    <w:rsid w:val="000E0ED4"/>
    <w:rsid w:val="00100C77"/>
    <w:rsid w:val="0010162B"/>
    <w:rsid w:val="001065C0"/>
    <w:rsid w:val="00121EF8"/>
    <w:rsid w:val="001243C9"/>
    <w:rsid w:val="0013588B"/>
    <w:rsid w:val="001745A6"/>
    <w:rsid w:val="00174F57"/>
    <w:rsid w:val="00181998"/>
    <w:rsid w:val="00185229"/>
    <w:rsid w:val="0018537A"/>
    <w:rsid w:val="00195135"/>
    <w:rsid w:val="001A7621"/>
    <w:rsid w:val="001C0D74"/>
    <w:rsid w:val="001C18F1"/>
    <w:rsid w:val="001D0CAE"/>
    <w:rsid w:val="001D22C6"/>
    <w:rsid w:val="001D2418"/>
    <w:rsid w:val="001F04FC"/>
    <w:rsid w:val="001F63F0"/>
    <w:rsid w:val="00203ECF"/>
    <w:rsid w:val="00207505"/>
    <w:rsid w:val="00210284"/>
    <w:rsid w:val="00213D49"/>
    <w:rsid w:val="00254274"/>
    <w:rsid w:val="002673F3"/>
    <w:rsid w:val="00271FF6"/>
    <w:rsid w:val="00274816"/>
    <w:rsid w:val="00274F96"/>
    <w:rsid w:val="002A4CDF"/>
    <w:rsid w:val="002C16FA"/>
    <w:rsid w:val="002E0A5C"/>
    <w:rsid w:val="002E63E2"/>
    <w:rsid w:val="00300B8E"/>
    <w:rsid w:val="0031002F"/>
    <w:rsid w:val="00310938"/>
    <w:rsid w:val="00315389"/>
    <w:rsid w:val="003251FF"/>
    <w:rsid w:val="00326AC8"/>
    <w:rsid w:val="003439C7"/>
    <w:rsid w:val="003505CB"/>
    <w:rsid w:val="003513A1"/>
    <w:rsid w:val="003A5DDB"/>
    <w:rsid w:val="003B76A5"/>
    <w:rsid w:val="003C3AF9"/>
    <w:rsid w:val="003D072A"/>
    <w:rsid w:val="003E0740"/>
    <w:rsid w:val="00421901"/>
    <w:rsid w:val="0042336F"/>
    <w:rsid w:val="00424FCC"/>
    <w:rsid w:val="00426159"/>
    <w:rsid w:val="00434EA8"/>
    <w:rsid w:val="00436F36"/>
    <w:rsid w:val="00437484"/>
    <w:rsid w:val="004519F8"/>
    <w:rsid w:val="00467A54"/>
    <w:rsid w:val="00475622"/>
    <w:rsid w:val="0048768C"/>
    <w:rsid w:val="00491ABB"/>
    <w:rsid w:val="004A22B4"/>
    <w:rsid w:val="004A29CF"/>
    <w:rsid w:val="004A2D59"/>
    <w:rsid w:val="004A74F2"/>
    <w:rsid w:val="004B4A6A"/>
    <w:rsid w:val="004B79AD"/>
    <w:rsid w:val="004C2881"/>
    <w:rsid w:val="004D260E"/>
    <w:rsid w:val="004E7696"/>
    <w:rsid w:val="0050194A"/>
    <w:rsid w:val="0050524D"/>
    <w:rsid w:val="00512B1D"/>
    <w:rsid w:val="005374C7"/>
    <w:rsid w:val="0058445B"/>
    <w:rsid w:val="005B06E3"/>
    <w:rsid w:val="005C10BB"/>
    <w:rsid w:val="005C6944"/>
    <w:rsid w:val="0060624D"/>
    <w:rsid w:val="0061381E"/>
    <w:rsid w:val="00615664"/>
    <w:rsid w:val="0063159D"/>
    <w:rsid w:val="00633644"/>
    <w:rsid w:val="006361C7"/>
    <w:rsid w:val="00647F56"/>
    <w:rsid w:val="006579DF"/>
    <w:rsid w:val="006619D1"/>
    <w:rsid w:val="0067187A"/>
    <w:rsid w:val="00671AF6"/>
    <w:rsid w:val="00672F24"/>
    <w:rsid w:val="006917B8"/>
    <w:rsid w:val="006A0140"/>
    <w:rsid w:val="006A0A9A"/>
    <w:rsid w:val="006B5DDA"/>
    <w:rsid w:val="006C4F51"/>
    <w:rsid w:val="006D19E7"/>
    <w:rsid w:val="006E34F7"/>
    <w:rsid w:val="006E4509"/>
    <w:rsid w:val="006F38A4"/>
    <w:rsid w:val="006F4F42"/>
    <w:rsid w:val="00701629"/>
    <w:rsid w:val="00706504"/>
    <w:rsid w:val="00717093"/>
    <w:rsid w:val="00726F3F"/>
    <w:rsid w:val="00730110"/>
    <w:rsid w:val="00744FC4"/>
    <w:rsid w:val="00780301"/>
    <w:rsid w:val="00784B63"/>
    <w:rsid w:val="007B6D92"/>
    <w:rsid w:val="007B7D0B"/>
    <w:rsid w:val="007D07C9"/>
    <w:rsid w:val="008057B4"/>
    <w:rsid w:val="00805A38"/>
    <w:rsid w:val="00816708"/>
    <w:rsid w:val="0082682C"/>
    <w:rsid w:val="00832EA4"/>
    <w:rsid w:val="008369F5"/>
    <w:rsid w:val="00844074"/>
    <w:rsid w:val="008714D7"/>
    <w:rsid w:val="00887DA3"/>
    <w:rsid w:val="00891AB0"/>
    <w:rsid w:val="008D0225"/>
    <w:rsid w:val="008D7893"/>
    <w:rsid w:val="00923180"/>
    <w:rsid w:val="00944700"/>
    <w:rsid w:val="00951BF4"/>
    <w:rsid w:val="00954F57"/>
    <w:rsid w:val="00955D75"/>
    <w:rsid w:val="00971CAA"/>
    <w:rsid w:val="00976B61"/>
    <w:rsid w:val="00997E67"/>
    <w:rsid w:val="009A451A"/>
    <w:rsid w:val="009B0736"/>
    <w:rsid w:val="009E4D4D"/>
    <w:rsid w:val="009F0936"/>
    <w:rsid w:val="00A05D0E"/>
    <w:rsid w:val="00A120B9"/>
    <w:rsid w:val="00A12415"/>
    <w:rsid w:val="00A14D55"/>
    <w:rsid w:val="00A2729A"/>
    <w:rsid w:val="00A357C8"/>
    <w:rsid w:val="00A5544B"/>
    <w:rsid w:val="00A629F2"/>
    <w:rsid w:val="00A713A2"/>
    <w:rsid w:val="00A71C91"/>
    <w:rsid w:val="00A77181"/>
    <w:rsid w:val="00A8008A"/>
    <w:rsid w:val="00A8079E"/>
    <w:rsid w:val="00A92C66"/>
    <w:rsid w:val="00AE5B40"/>
    <w:rsid w:val="00AF1E2C"/>
    <w:rsid w:val="00AF6C73"/>
    <w:rsid w:val="00B03159"/>
    <w:rsid w:val="00B04EF2"/>
    <w:rsid w:val="00B05F42"/>
    <w:rsid w:val="00B17310"/>
    <w:rsid w:val="00B34D6A"/>
    <w:rsid w:val="00B56306"/>
    <w:rsid w:val="00B64288"/>
    <w:rsid w:val="00B73E56"/>
    <w:rsid w:val="00BA738C"/>
    <w:rsid w:val="00BE52AE"/>
    <w:rsid w:val="00BE59BF"/>
    <w:rsid w:val="00BE7BB0"/>
    <w:rsid w:val="00C31F81"/>
    <w:rsid w:val="00C53010"/>
    <w:rsid w:val="00C54F13"/>
    <w:rsid w:val="00C566D1"/>
    <w:rsid w:val="00C6726A"/>
    <w:rsid w:val="00C911A6"/>
    <w:rsid w:val="00C974B7"/>
    <w:rsid w:val="00CD39B6"/>
    <w:rsid w:val="00CE4561"/>
    <w:rsid w:val="00CF717E"/>
    <w:rsid w:val="00D304E0"/>
    <w:rsid w:val="00D435FB"/>
    <w:rsid w:val="00D62600"/>
    <w:rsid w:val="00D730E9"/>
    <w:rsid w:val="00DA7226"/>
    <w:rsid w:val="00DD1060"/>
    <w:rsid w:val="00E044EE"/>
    <w:rsid w:val="00E20BC2"/>
    <w:rsid w:val="00E57CEA"/>
    <w:rsid w:val="00E71356"/>
    <w:rsid w:val="00E82BCB"/>
    <w:rsid w:val="00E83DDE"/>
    <w:rsid w:val="00E87135"/>
    <w:rsid w:val="00E944E2"/>
    <w:rsid w:val="00EA7693"/>
    <w:rsid w:val="00EA7958"/>
    <w:rsid w:val="00EB044F"/>
    <w:rsid w:val="00EB2331"/>
    <w:rsid w:val="00EB6ADF"/>
    <w:rsid w:val="00EC18C5"/>
    <w:rsid w:val="00EC465B"/>
    <w:rsid w:val="00EC7357"/>
    <w:rsid w:val="00EF2A43"/>
    <w:rsid w:val="00F322A6"/>
    <w:rsid w:val="00F43172"/>
    <w:rsid w:val="00F52EEE"/>
    <w:rsid w:val="00F77C00"/>
    <w:rsid w:val="00FA629A"/>
    <w:rsid w:val="00FC0DD6"/>
    <w:rsid w:val="00FC7E10"/>
    <w:rsid w:val="00FD0CAC"/>
    <w:rsid w:val="00FE1677"/>
    <w:rsid w:val="00FE6022"/>
    <w:rsid w:val="00FF00F2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96FF1A9-09BC-4E22-AD85-6C34FB39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A22B4"/>
    <w:rPr>
      <w:sz w:val="24"/>
      <w:szCs w:val="24"/>
      <w:lang w:eastAsia="ar-SA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jc w:val="both"/>
      <w:outlineLvl w:val="0"/>
    </w:pPr>
    <w:rPr>
      <w:b/>
      <w:bCs/>
      <w:i/>
      <w:iCs/>
      <w:sz w:val="26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Cmsor3">
    <w:name w:val="heading 3"/>
    <w:basedOn w:val="Norml"/>
    <w:next w:val="Norml"/>
    <w:qFormat/>
    <w:pPr>
      <w:keepNext/>
      <w:numPr>
        <w:ilvl w:val="2"/>
        <w:numId w:val="1"/>
      </w:numPr>
      <w:jc w:val="both"/>
      <w:outlineLvl w:val="2"/>
    </w:pPr>
    <w:rPr>
      <w:b/>
      <w:bCs/>
      <w:i/>
      <w:iCs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"/>
      </w:numPr>
      <w:outlineLvl w:val="3"/>
    </w:pPr>
    <w:rPr>
      <w:u w:val="single"/>
    </w:rPr>
  </w:style>
  <w:style w:type="paragraph" w:styleId="Cmsor5">
    <w:name w:val="heading 5"/>
    <w:basedOn w:val="Norml"/>
    <w:next w:val="Norml"/>
    <w:qFormat/>
    <w:pPr>
      <w:keepNext/>
      <w:numPr>
        <w:ilvl w:val="4"/>
        <w:numId w:val="1"/>
      </w:numPr>
      <w:outlineLvl w:val="4"/>
    </w:pPr>
    <w:rPr>
      <w:b/>
      <w:bCs/>
    </w:rPr>
  </w:style>
  <w:style w:type="paragraph" w:styleId="Cmsor6">
    <w:name w:val="heading 6"/>
    <w:basedOn w:val="Norml"/>
    <w:next w:val="Norml"/>
    <w:qFormat/>
    <w:pPr>
      <w:keepNext/>
      <w:numPr>
        <w:ilvl w:val="5"/>
        <w:numId w:val="1"/>
      </w:numPr>
      <w:outlineLvl w:val="5"/>
    </w:pPr>
    <w:rPr>
      <w:b/>
      <w:bCs/>
      <w:u w:val="single"/>
    </w:rPr>
  </w:style>
  <w:style w:type="paragraph" w:styleId="Cmsor7">
    <w:name w:val="heading 7"/>
    <w:basedOn w:val="Norml"/>
    <w:next w:val="Norml"/>
    <w:qFormat/>
    <w:pPr>
      <w:keepNext/>
      <w:numPr>
        <w:ilvl w:val="6"/>
        <w:numId w:val="1"/>
      </w:numPr>
      <w:outlineLvl w:val="6"/>
    </w:pPr>
    <w:rPr>
      <w:b/>
      <w:bCs/>
      <w:sz w:val="28"/>
      <w:u w:val="single"/>
    </w:rPr>
  </w:style>
  <w:style w:type="paragraph" w:styleId="Cmsor8">
    <w:name w:val="heading 8"/>
    <w:basedOn w:val="Norml"/>
    <w:next w:val="Norml"/>
    <w:qFormat/>
    <w:pPr>
      <w:keepNext/>
      <w:numPr>
        <w:ilvl w:val="7"/>
        <w:numId w:val="1"/>
      </w:numPr>
      <w:jc w:val="center"/>
      <w:outlineLvl w:val="7"/>
    </w:pPr>
    <w:rPr>
      <w:b/>
      <w:bCs/>
      <w:sz w:val="28"/>
    </w:rPr>
  </w:style>
  <w:style w:type="paragraph" w:styleId="Cmsor9">
    <w:name w:val="heading 9"/>
    <w:basedOn w:val="Norml"/>
    <w:next w:val="Norml"/>
    <w:qFormat/>
    <w:pPr>
      <w:keepNext/>
      <w:numPr>
        <w:ilvl w:val="8"/>
        <w:numId w:val="1"/>
      </w:numPr>
      <w:jc w:val="both"/>
      <w:outlineLvl w:val="8"/>
    </w:pPr>
    <w:rPr>
      <w:b/>
      <w:bCs/>
      <w:sz w:val="28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Book Antiqua" w:eastAsia="HG Mincho Light J" w:hAnsi="Book Antiqua" w:cs="Arial Unicode M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  <w:sz w:val="20"/>
    </w:rPr>
  </w:style>
  <w:style w:type="character" w:customStyle="1" w:styleId="WW8Num13z1">
    <w:name w:val="WW8Num13z1"/>
    <w:rPr>
      <w:rFonts w:ascii="Courier New" w:hAnsi="Courier New"/>
      <w:sz w:val="20"/>
    </w:rPr>
  </w:style>
  <w:style w:type="character" w:customStyle="1" w:styleId="WW8Num13z2">
    <w:name w:val="WW8Num13z2"/>
    <w:rPr>
      <w:rFonts w:ascii="Wingdings" w:hAnsi="Wingdings"/>
      <w:sz w:val="20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Bekezdsalapbettpusa1">
    <w:name w:val="Bekezdés alapbetűtípusa1"/>
  </w:style>
  <w:style w:type="character" w:customStyle="1" w:styleId="Jegyzethivatkozs1">
    <w:name w:val="Jegyzethivatkozás1"/>
    <w:rPr>
      <w:sz w:val="16"/>
      <w:szCs w:val="16"/>
    </w:rPr>
  </w:style>
  <w:style w:type="character" w:customStyle="1" w:styleId="pp-headline-item">
    <w:name w:val="pp-headline-item"/>
    <w:basedOn w:val="Bekezdsalapbettpusa1"/>
  </w:style>
  <w:style w:type="character" w:customStyle="1" w:styleId="adr">
    <w:name w:val="adr"/>
    <w:basedOn w:val="Bekezdsalapbettpusa1"/>
  </w:style>
  <w:style w:type="character" w:styleId="Hiperhivatkozs">
    <w:name w:val="Hyperlink"/>
    <w:rPr>
      <w:color w:val="0000FF"/>
      <w:u w:val="single"/>
    </w:rPr>
  </w:style>
  <w:style w:type="character" w:styleId="Kiemels">
    <w:name w:val="Emphasis"/>
    <w:qFormat/>
    <w:rPr>
      <w:i/>
      <w:iCs/>
    </w:rPr>
  </w:style>
  <w:style w:type="character" w:customStyle="1" w:styleId="apple-converted-space">
    <w:name w:val="apple-converted-space"/>
    <w:basedOn w:val="Bekezdsalapbettpusa1"/>
  </w:style>
  <w:style w:type="character" w:styleId="Oldalszm">
    <w:name w:val="page number"/>
    <w:basedOn w:val="Bekezdsalapbettpusa1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Norml"/>
    <w:link w:val="SzvegtrzsChar"/>
    <w:pPr>
      <w:jc w:val="both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customStyle="1" w:styleId="Szvegtrzs21">
    <w:name w:val="Szövegtörzs 21"/>
    <w:basedOn w:val="Norml"/>
    <w:pPr>
      <w:jc w:val="both"/>
    </w:pPr>
    <w:rPr>
      <w:sz w:val="28"/>
    </w:rPr>
  </w:style>
  <w:style w:type="paragraph" w:customStyle="1" w:styleId="Szvegtrzsbehzssal21">
    <w:name w:val="Szövegtörzs behúzással 21"/>
    <w:basedOn w:val="Norml"/>
    <w:pPr>
      <w:ind w:left="5580" w:hanging="5580"/>
      <w:jc w:val="both"/>
    </w:pPr>
  </w:style>
  <w:style w:type="paragraph" w:styleId="Szvegtrzsbehzssal">
    <w:name w:val="Body Text Indent"/>
    <w:basedOn w:val="Norml"/>
    <w:pPr>
      <w:ind w:left="360"/>
      <w:jc w:val="both"/>
    </w:pPr>
  </w:style>
  <w:style w:type="paragraph" w:customStyle="1" w:styleId="Szvegtrzsbehzssal31">
    <w:name w:val="Szövegtörzs behúzással 31"/>
    <w:basedOn w:val="Norml"/>
    <w:pPr>
      <w:ind w:left="5664" w:firstLine="6"/>
    </w:pPr>
    <w:rPr>
      <w:sz w:val="28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pPr>
      <w:spacing w:before="280" w:after="119"/>
    </w:pPr>
  </w:style>
  <w:style w:type="paragraph" w:styleId="Listaszerbekezds">
    <w:name w:val="List Paragraph"/>
    <w:basedOn w:val="Norml"/>
    <w:uiPriority w:val="34"/>
    <w:qFormat/>
    <w:pPr>
      <w:ind w:left="720"/>
      <w:jc w:val="center"/>
    </w:pPr>
    <w:rPr>
      <w:rFonts w:ascii="Calibri" w:eastAsia="Calibri" w:hAnsi="Calibri"/>
      <w:sz w:val="22"/>
      <w:szCs w:val="22"/>
    </w:rPr>
  </w:style>
  <w:style w:type="paragraph" w:customStyle="1" w:styleId="uj">
    <w:name w:val="uj"/>
    <w:basedOn w:val="Norml"/>
    <w:pPr>
      <w:spacing w:before="280" w:after="280"/>
    </w:p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Norml"/>
    <w:pPr>
      <w:widowControl w:val="0"/>
      <w:suppressAutoHyphens/>
      <w:spacing w:after="120"/>
      <w:textAlignment w:val="baseline"/>
    </w:pPr>
    <w:rPr>
      <w:rFonts w:ascii="Thorndale" w:eastAsia="HG Mincho Light J" w:hAnsi="Thorndale" w:cs="Arial Unicode MS"/>
      <w:color w:val="000000"/>
      <w:kern w:val="1"/>
      <w:lang w:eastAsia="hu-HU" w:bidi="hu-HU"/>
    </w:r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customStyle="1" w:styleId="Kerettartalom">
    <w:name w:val="Kerettartalom"/>
    <w:basedOn w:val="Szvegtrzs"/>
  </w:style>
  <w:style w:type="paragraph" w:styleId="llb">
    <w:name w:val="footer"/>
    <w:basedOn w:val="Norml"/>
    <w:link w:val="llbChar"/>
    <w:uiPriority w:val="99"/>
    <w:pPr>
      <w:suppressLineNumbers/>
      <w:tabs>
        <w:tab w:val="center" w:pos="4819"/>
        <w:tab w:val="right" w:pos="9638"/>
      </w:tabs>
    </w:pPr>
  </w:style>
  <w:style w:type="paragraph" w:styleId="Nincstrkz">
    <w:name w:val="No Spacing"/>
    <w:uiPriority w:val="99"/>
    <w:qFormat/>
    <w:rsid w:val="00744FC4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Szvegtrzs31">
    <w:name w:val="Szövegtörzs 31"/>
    <w:basedOn w:val="Norml"/>
    <w:uiPriority w:val="99"/>
    <w:rsid w:val="001D2418"/>
    <w:pPr>
      <w:widowControl w:val="0"/>
      <w:suppressAutoHyphens/>
      <w:jc w:val="both"/>
    </w:pPr>
    <w:rPr>
      <w:szCs w:val="20"/>
    </w:rPr>
  </w:style>
  <w:style w:type="paragraph" w:customStyle="1" w:styleId="Standard">
    <w:name w:val="Standard"/>
    <w:rsid w:val="00A120B9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/>
    </w:rPr>
  </w:style>
  <w:style w:type="character" w:customStyle="1" w:styleId="llbChar">
    <w:name w:val="Élőláb Char"/>
    <w:basedOn w:val="Bekezdsalapbettpusa"/>
    <w:link w:val="llb"/>
    <w:uiPriority w:val="99"/>
    <w:rsid w:val="00467A54"/>
    <w:rPr>
      <w:sz w:val="24"/>
      <w:szCs w:val="24"/>
      <w:lang w:eastAsia="ar-SA"/>
    </w:rPr>
  </w:style>
  <w:style w:type="paragraph" w:styleId="Lbjegyzetszveg">
    <w:name w:val="footnote text"/>
    <w:basedOn w:val="Norml"/>
    <w:link w:val="LbjegyzetszvegChar"/>
    <w:semiHidden/>
    <w:unhideWhenUsed/>
    <w:rsid w:val="00437484"/>
    <w:rPr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37484"/>
  </w:style>
  <w:style w:type="character" w:customStyle="1" w:styleId="SzvegtrzsChar">
    <w:name w:val="Szövegtörzs Char"/>
    <w:basedOn w:val="Bekezdsalapbettpusa"/>
    <w:link w:val="Szvegtrzs"/>
    <w:rsid w:val="004A22B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1360</Words>
  <Characters>9387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Polgármester</vt:lpstr>
    </vt:vector>
  </TitlesOfParts>
  <Company>i</Company>
  <LinksUpToDate>false</LinksUpToDate>
  <CharactersWithSpaces>10726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Polgármester</dc:title>
  <dc:creator>user</dc:creator>
  <cp:lastModifiedBy>Gyöngyi</cp:lastModifiedBy>
  <cp:revision>8</cp:revision>
  <cp:lastPrinted>2025-04-14T09:11:00Z</cp:lastPrinted>
  <dcterms:created xsi:type="dcterms:W3CDTF">2025-12-09T16:02:00Z</dcterms:created>
  <dcterms:modified xsi:type="dcterms:W3CDTF">2025-12-10T15:01:00Z</dcterms:modified>
</cp:coreProperties>
</file>