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D82250" w14:textId="77777777" w:rsidR="00174EA5" w:rsidRDefault="00174EA5" w:rsidP="0070084F">
      <w:pPr>
        <w:jc w:val="center"/>
        <w:rPr>
          <w:rFonts w:ascii="Times New Roman" w:hAnsi="Times New Roman"/>
          <w:b/>
          <w:i/>
          <w:spacing w:val="100"/>
          <w:sz w:val="32"/>
          <w:szCs w:val="32"/>
        </w:rPr>
      </w:pPr>
    </w:p>
    <w:p w14:paraId="60A92CA1" w14:textId="77777777" w:rsidR="00174EA5" w:rsidRDefault="00174EA5" w:rsidP="0070084F">
      <w:pPr>
        <w:jc w:val="center"/>
        <w:rPr>
          <w:rFonts w:ascii="Times New Roman" w:hAnsi="Times New Roman"/>
          <w:b/>
          <w:i/>
          <w:spacing w:val="100"/>
          <w:sz w:val="32"/>
          <w:szCs w:val="32"/>
        </w:rPr>
      </w:pPr>
    </w:p>
    <w:p w14:paraId="552206F6" w14:textId="0BBDE89E" w:rsidR="0070084F" w:rsidRPr="001361A6" w:rsidRDefault="00E052D9" w:rsidP="0070084F">
      <w:pPr>
        <w:jc w:val="center"/>
        <w:rPr>
          <w:rFonts w:ascii="Times New Roman" w:hAnsi="Times New Roman"/>
          <w:b/>
          <w:i/>
          <w:spacing w:val="100"/>
          <w:sz w:val="32"/>
          <w:szCs w:val="32"/>
        </w:rPr>
      </w:pPr>
      <w:r w:rsidRPr="001361A6">
        <w:rPr>
          <w:rFonts w:ascii="Times New Roman" w:hAnsi="Times New Roman"/>
          <w:b/>
          <w:i/>
          <w:spacing w:val="100"/>
          <w:sz w:val="32"/>
          <w:szCs w:val="32"/>
        </w:rPr>
        <w:t>6</w:t>
      </w:r>
      <w:r w:rsidR="0070084F" w:rsidRPr="001361A6">
        <w:rPr>
          <w:rFonts w:ascii="Times New Roman" w:hAnsi="Times New Roman"/>
          <w:b/>
          <w:i/>
          <w:spacing w:val="100"/>
          <w:sz w:val="32"/>
          <w:szCs w:val="32"/>
        </w:rPr>
        <w:t>. Napirendi pont</w:t>
      </w:r>
    </w:p>
    <w:p w14:paraId="1571E97B" w14:textId="77777777" w:rsidR="0070084F" w:rsidRPr="001361A6" w:rsidRDefault="0070084F" w:rsidP="0070084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4E16CC8E" w14:textId="77777777" w:rsidR="0070084F" w:rsidRPr="001361A6" w:rsidRDefault="0070084F" w:rsidP="0070084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5BB23841" w14:textId="77777777" w:rsidR="0070084F" w:rsidRPr="001361A6" w:rsidRDefault="0070084F" w:rsidP="0070084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5F24F931" w14:textId="77777777" w:rsidR="0070084F" w:rsidRPr="001361A6" w:rsidRDefault="0070084F" w:rsidP="0070084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2878B600" w14:textId="77777777" w:rsidR="0070084F" w:rsidRPr="001361A6" w:rsidRDefault="0070084F" w:rsidP="0070084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39EAF8BD" w14:textId="77777777" w:rsidR="0070084F" w:rsidRPr="001361A6" w:rsidRDefault="0070084F" w:rsidP="0070084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0655433B" w14:textId="77777777" w:rsidR="0070084F" w:rsidRPr="001361A6" w:rsidRDefault="0070084F" w:rsidP="0070084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1000D660" w14:textId="77777777" w:rsidR="0070084F" w:rsidRPr="001361A6" w:rsidRDefault="0070084F" w:rsidP="0070084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0B2CCD3C" w14:textId="77777777" w:rsidR="0070084F" w:rsidRPr="001361A6" w:rsidRDefault="0070084F" w:rsidP="0070084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50CA3EA7" w14:textId="77777777" w:rsidR="0070084F" w:rsidRPr="001361A6" w:rsidRDefault="0070084F" w:rsidP="0070084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79D26DEC" w14:textId="77777777" w:rsidR="0070084F" w:rsidRPr="001361A6" w:rsidRDefault="0070084F" w:rsidP="0070084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18CFEE19" w14:textId="77777777" w:rsidR="0070084F" w:rsidRPr="001361A6" w:rsidRDefault="0070084F" w:rsidP="0070084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7BEDF631" w14:textId="77777777" w:rsidR="0070084F" w:rsidRPr="001361A6" w:rsidRDefault="0070084F" w:rsidP="0070084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730AB015" w14:textId="77777777" w:rsidR="0070084F" w:rsidRPr="001361A6" w:rsidRDefault="0070084F" w:rsidP="0070084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7C120040" w14:textId="77777777" w:rsidR="0070084F" w:rsidRPr="001361A6" w:rsidRDefault="0070084F" w:rsidP="0070084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59A0835F" w14:textId="77777777" w:rsidR="0070084F" w:rsidRPr="001361A6" w:rsidRDefault="0070084F" w:rsidP="0070084F">
      <w:pPr>
        <w:jc w:val="center"/>
        <w:rPr>
          <w:rFonts w:ascii="Times New Roman" w:hAnsi="Times New Roman"/>
          <w:b/>
          <w:i/>
          <w:spacing w:val="100"/>
          <w:szCs w:val="24"/>
        </w:rPr>
      </w:pPr>
      <w:r w:rsidRPr="001361A6">
        <w:rPr>
          <w:rFonts w:ascii="Times New Roman" w:hAnsi="Times New Roman"/>
          <w:b/>
          <w:i/>
          <w:spacing w:val="100"/>
          <w:szCs w:val="24"/>
        </w:rPr>
        <w:t>ELŐTERJESZTÉS</w:t>
      </w:r>
    </w:p>
    <w:p w14:paraId="7DDCB18B" w14:textId="77777777" w:rsidR="0070084F" w:rsidRPr="001361A6" w:rsidRDefault="0070084F" w:rsidP="0070084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16942021" w14:textId="77777777" w:rsidR="0070084F" w:rsidRPr="001361A6" w:rsidRDefault="0070084F" w:rsidP="0070084F">
      <w:pPr>
        <w:jc w:val="center"/>
        <w:rPr>
          <w:rFonts w:ascii="Times New Roman" w:hAnsi="Times New Roman"/>
          <w:b/>
          <w:i/>
          <w:szCs w:val="24"/>
        </w:rPr>
      </w:pPr>
      <w:r w:rsidRPr="001361A6">
        <w:rPr>
          <w:rFonts w:ascii="Times New Roman" w:hAnsi="Times New Roman"/>
          <w:b/>
          <w:i/>
          <w:szCs w:val="24"/>
        </w:rPr>
        <w:t>Óbarok Község Önkormányzat Képviselő-testületének</w:t>
      </w:r>
    </w:p>
    <w:p w14:paraId="4BA14491" w14:textId="5473D6BF" w:rsidR="0070084F" w:rsidRPr="001361A6" w:rsidRDefault="0070084F" w:rsidP="0070084F">
      <w:pPr>
        <w:jc w:val="center"/>
        <w:rPr>
          <w:rFonts w:ascii="Times New Roman" w:hAnsi="Times New Roman"/>
          <w:b/>
          <w:i/>
          <w:szCs w:val="24"/>
        </w:rPr>
      </w:pPr>
      <w:r w:rsidRPr="001361A6">
        <w:rPr>
          <w:rFonts w:ascii="Times New Roman" w:hAnsi="Times New Roman"/>
          <w:b/>
          <w:i/>
          <w:szCs w:val="24"/>
        </w:rPr>
        <w:t>202</w:t>
      </w:r>
      <w:r w:rsidR="00991218" w:rsidRPr="001361A6">
        <w:rPr>
          <w:rFonts w:ascii="Times New Roman" w:hAnsi="Times New Roman"/>
          <w:b/>
          <w:i/>
          <w:szCs w:val="24"/>
        </w:rPr>
        <w:t>5</w:t>
      </w:r>
      <w:r w:rsidRPr="001361A6">
        <w:rPr>
          <w:rFonts w:ascii="Times New Roman" w:hAnsi="Times New Roman"/>
          <w:b/>
          <w:i/>
          <w:szCs w:val="24"/>
        </w:rPr>
        <w:t xml:space="preserve">. </w:t>
      </w:r>
      <w:r w:rsidR="00991218" w:rsidRPr="001361A6">
        <w:rPr>
          <w:rFonts w:ascii="Times New Roman" w:hAnsi="Times New Roman"/>
          <w:b/>
          <w:i/>
          <w:szCs w:val="24"/>
        </w:rPr>
        <w:t>december 10</w:t>
      </w:r>
      <w:r w:rsidRPr="001361A6">
        <w:rPr>
          <w:rFonts w:ascii="Times New Roman" w:hAnsi="Times New Roman"/>
          <w:b/>
          <w:i/>
          <w:szCs w:val="24"/>
        </w:rPr>
        <w:t xml:space="preserve">. napjára összehívott </w:t>
      </w:r>
    </w:p>
    <w:p w14:paraId="04D03975" w14:textId="2F242CB4" w:rsidR="0070084F" w:rsidRPr="001361A6" w:rsidRDefault="00E052D9" w:rsidP="0070084F">
      <w:pPr>
        <w:jc w:val="center"/>
        <w:rPr>
          <w:rFonts w:ascii="Times New Roman" w:hAnsi="Times New Roman"/>
          <w:i/>
          <w:sz w:val="28"/>
          <w:szCs w:val="28"/>
        </w:rPr>
      </w:pPr>
      <w:r w:rsidRPr="001361A6">
        <w:rPr>
          <w:rFonts w:ascii="Times New Roman" w:hAnsi="Times New Roman"/>
          <w:b/>
          <w:i/>
          <w:szCs w:val="24"/>
        </w:rPr>
        <w:t>rend</w:t>
      </w:r>
      <w:r w:rsidR="00CC6D82" w:rsidRPr="001361A6">
        <w:rPr>
          <w:rFonts w:ascii="Times New Roman" w:hAnsi="Times New Roman"/>
          <w:b/>
          <w:i/>
          <w:szCs w:val="24"/>
        </w:rPr>
        <w:t>kívüli</w:t>
      </w:r>
      <w:r w:rsidR="0070084F" w:rsidRPr="001361A6">
        <w:rPr>
          <w:rFonts w:ascii="Times New Roman" w:hAnsi="Times New Roman"/>
          <w:b/>
          <w:i/>
          <w:szCs w:val="24"/>
        </w:rPr>
        <w:t>, nyílt ülésére</w:t>
      </w:r>
    </w:p>
    <w:p w14:paraId="4338FB9F" w14:textId="77777777" w:rsidR="0070084F" w:rsidRPr="001361A6" w:rsidRDefault="0070084F" w:rsidP="0070084F">
      <w:pPr>
        <w:rPr>
          <w:rFonts w:ascii="Times New Roman" w:hAnsi="Times New Roman"/>
          <w:i/>
          <w:sz w:val="28"/>
          <w:szCs w:val="28"/>
        </w:rPr>
      </w:pPr>
    </w:p>
    <w:p w14:paraId="7C19CC7D" w14:textId="77777777" w:rsidR="0070084F" w:rsidRPr="001361A6" w:rsidRDefault="0070084F" w:rsidP="0070084F">
      <w:pPr>
        <w:rPr>
          <w:rFonts w:ascii="Times New Roman" w:hAnsi="Times New Roman"/>
          <w:i/>
          <w:sz w:val="28"/>
          <w:szCs w:val="28"/>
        </w:rPr>
      </w:pPr>
    </w:p>
    <w:p w14:paraId="04C6CD6D" w14:textId="77777777" w:rsidR="00F24F99" w:rsidRPr="001361A6" w:rsidRDefault="00F24F99" w:rsidP="00F24F99">
      <w:pPr>
        <w:pStyle w:val="NormlWeb"/>
        <w:spacing w:before="0" w:beforeAutospacing="0" w:after="0"/>
        <w:ind w:left="220" w:right="566"/>
      </w:pPr>
    </w:p>
    <w:p w14:paraId="59C3855E" w14:textId="77777777" w:rsidR="0070084F" w:rsidRPr="001361A6" w:rsidRDefault="0070084F" w:rsidP="00F24F99">
      <w:pPr>
        <w:pStyle w:val="NormlWeb"/>
        <w:spacing w:before="0" w:beforeAutospacing="0" w:after="0"/>
        <w:ind w:left="220" w:right="566"/>
      </w:pPr>
    </w:p>
    <w:p w14:paraId="06A4E7FC" w14:textId="77777777" w:rsidR="00F24F99" w:rsidRPr="001361A6" w:rsidRDefault="00F24F99" w:rsidP="00F24F99">
      <w:pPr>
        <w:pStyle w:val="NormlWeb"/>
        <w:spacing w:before="0" w:beforeAutospacing="0" w:after="0"/>
        <w:ind w:left="220" w:right="566"/>
      </w:pPr>
    </w:p>
    <w:p w14:paraId="7F6466E4" w14:textId="77777777" w:rsidR="00F24F99" w:rsidRPr="001361A6" w:rsidRDefault="00F24F99" w:rsidP="00F24F99">
      <w:pPr>
        <w:pStyle w:val="NormlWeb"/>
        <w:spacing w:before="0" w:beforeAutospacing="0" w:after="0"/>
        <w:ind w:left="220" w:right="566"/>
        <w:rPr>
          <w:i/>
          <w:iCs/>
        </w:rPr>
      </w:pPr>
      <w:r w:rsidRPr="001361A6">
        <w:rPr>
          <w:b/>
          <w:bCs/>
          <w:i/>
          <w:iCs/>
          <w:u w:val="single"/>
        </w:rPr>
        <w:t>Előterjesztés címe és tárgya</w:t>
      </w:r>
      <w:r w:rsidRPr="001361A6">
        <w:rPr>
          <w:i/>
          <w:iCs/>
          <w:u w:val="single"/>
        </w:rPr>
        <w:t>:</w:t>
      </w:r>
      <w:r w:rsidRPr="001361A6">
        <w:rPr>
          <w:i/>
          <w:iCs/>
        </w:rPr>
        <w:t xml:space="preserve"> </w:t>
      </w:r>
    </w:p>
    <w:p w14:paraId="49CC2972" w14:textId="77777777" w:rsidR="0014397F" w:rsidRPr="001361A6" w:rsidRDefault="0014397F" w:rsidP="0014397F">
      <w:pPr>
        <w:pStyle w:val="NormlWeb"/>
        <w:spacing w:before="0" w:beforeAutospacing="0" w:after="0"/>
        <w:ind w:left="851" w:right="566" w:firstLine="78"/>
      </w:pPr>
    </w:p>
    <w:p w14:paraId="385ED48E" w14:textId="2DFF0CCB" w:rsidR="00F24F99" w:rsidRPr="001361A6" w:rsidRDefault="00097F3D" w:rsidP="00097F3D">
      <w:pPr>
        <w:pStyle w:val="NormlWeb"/>
        <w:spacing w:before="0" w:beforeAutospacing="0" w:after="0"/>
        <w:ind w:left="851"/>
        <w:jc w:val="both"/>
        <w:rPr>
          <w:b/>
        </w:rPr>
      </w:pPr>
      <w:r w:rsidRPr="001361A6">
        <w:rPr>
          <w:b/>
          <w:i/>
        </w:rPr>
        <w:t xml:space="preserve">Döntés az Óbarok </w:t>
      </w:r>
      <w:r w:rsidR="00846BBB" w:rsidRPr="001361A6">
        <w:rPr>
          <w:b/>
          <w:bCs/>
          <w:i/>
          <w:iCs/>
        </w:rPr>
        <w:t>8033, 8036, 8072, 8179</w:t>
      </w:r>
      <w:r w:rsidR="00827815" w:rsidRPr="001361A6">
        <w:rPr>
          <w:b/>
          <w:bCs/>
          <w:i/>
          <w:iCs/>
        </w:rPr>
        <w:t>,</w:t>
      </w:r>
      <w:r w:rsidR="00846BBB" w:rsidRPr="001361A6">
        <w:rPr>
          <w:b/>
          <w:bCs/>
          <w:i/>
          <w:iCs/>
        </w:rPr>
        <w:t xml:space="preserve"> 8180</w:t>
      </w:r>
      <w:r w:rsidR="004B301A" w:rsidRPr="001361A6">
        <w:rPr>
          <w:b/>
          <w:i/>
        </w:rPr>
        <w:t xml:space="preserve"> </w:t>
      </w:r>
      <w:r w:rsidR="00827815" w:rsidRPr="001361A6">
        <w:rPr>
          <w:b/>
          <w:i/>
        </w:rPr>
        <w:t xml:space="preserve">és a 0518/28 </w:t>
      </w:r>
      <w:r w:rsidRPr="001361A6">
        <w:rPr>
          <w:b/>
          <w:i/>
        </w:rPr>
        <w:t xml:space="preserve">hrsz. alatti </w:t>
      </w:r>
      <w:r w:rsidR="00CC6D82" w:rsidRPr="001361A6">
        <w:rPr>
          <w:b/>
          <w:i/>
        </w:rPr>
        <w:t>ingatlanok belterületbe vonásáról</w:t>
      </w:r>
    </w:p>
    <w:p w14:paraId="290D12C5" w14:textId="77777777" w:rsidR="00F24F99" w:rsidRPr="001361A6" w:rsidRDefault="00F24F99" w:rsidP="00F24F99">
      <w:pPr>
        <w:pStyle w:val="NormlWeb"/>
        <w:spacing w:before="0" w:beforeAutospacing="0" w:after="0"/>
        <w:ind w:left="220" w:right="566" w:firstLine="709"/>
      </w:pPr>
    </w:p>
    <w:p w14:paraId="7595D878" w14:textId="77777777" w:rsidR="00F24F99" w:rsidRPr="001361A6" w:rsidRDefault="00F24F99" w:rsidP="00F24F99">
      <w:pPr>
        <w:pStyle w:val="NormlWeb"/>
        <w:spacing w:before="0" w:beforeAutospacing="0" w:after="0"/>
        <w:ind w:left="220" w:right="566" w:firstLine="709"/>
      </w:pPr>
    </w:p>
    <w:p w14:paraId="109E69AF" w14:textId="77777777" w:rsidR="00F24F99" w:rsidRPr="001361A6" w:rsidRDefault="00F24F99" w:rsidP="00F24F99">
      <w:pPr>
        <w:pStyle w:val="NormlWeb"/>
        <w:spacing w:before="0" w:beforeAutospacing="0" w:after="0"/>
        <w:ind w:left="220" w:right="566" w:firstLine="709"/>
      </w:pPr>
    </w:p>
    <w:p w14:paraId="28491C3E" w14:textId="77777777" w:rsidR="00F24F99" w:rsidRPr="001361A6" w:rsidRDefault="00F24F99" w:rsidP="00F24F99">
      <w:pPr>
        <w:pStyle w:val="NormlWeb"/>
        <w:spacing w:before="0" w:beforeAutospacing="0" w:after="0"/>
        <w:ind w:left="220" w:right="566"/>
        <w:rPr>
          <w:b/>
          <w:bCs/>
          <w:i/>
          <w:iCs/>
          <w:u w:val="single"/>
        </w:rPr>
      </w:pPr>
      <w:r w:rsidRPr="001361A6">
        <w:rPr>
          <w:b/>
          <w:bCs/>
          <w:i/>
          <w:iCs/>
          <w:u w:val="single"/>
        </w:rPr>
        <w:t>Tárgykört rendező jogszabály:</w:t>
      </w:r>
    </w:p>
    <w:p w14:paraId="17CD3CCF" w14:textId="77777777" w:rsidR="00EE7F9C" w:rsidRPr="001361A6" w:rsidRDefault="00EE7F9C" w:rsidP="00F24F99">
      <w:pPr>
        <w:pStyle w:val="NormlWeb"/>
        <w:spacing w:before="0" w:beforeAutospacing="0" w:after="0"/>
        <w:ind w:left="220" w:right="566"/>
      </w:pPr>
    </w:p>
    <w:p w14:paraId="5D0DC25D" w14:textId="030CFE0B" w:rsidR="00CE2A20" w:rsidRPr="001361A6" w:rsidRDefault="00CE2A20" w:rsidP="00CE2A20">
      <w:pPr>
        <w:pStyle w:val="NormlWeb"/>
        <w:numPr>
          <w:ilvl w:val="0"/>
          <w:numId w:val="7"/>
        </w:numPr>
        <w:spacing w:before="0" w:beforeAutospacing="0" w:after="0"/>
        <w:jc w:val="both"/>
        <w:rPr>
          <w:i/>
        </w:rPr>
      </w:pPr>
      <w:r w:rsidRPr="001361A6">
        <w:rPr>
          <w:i/>
        </w:rPr>
        <w:t>a termőföld védelméről szóló 2007. évi CXXIX. törvény (a továbbiakban: T</w:t>
      </w:r>
      <w:r w:rsidR="004B301A" w:rsidRPr="001361A6">
        <w:rPr>
          <w:i/>
        </w:rPr>
        <w:t>fv</w:t>
      </w:r>
      <w:r w:rsidRPr="001361A6">
        <w:rPr>
          <w:i/>
        </w:rPr>
        <w:t>).</w:t>
      </w:r>
    </w:p>
    <w:p w14:paraId="7A020704" w14:textId="227640BF" w:rsidR="00097F3D" w:rsidRPr="001361A6" w:rsidRDefault="00097F3D" w:rsidP="00CE2A20">
      <w:pPr>
        <w:pStyle w:val="NormlWeb"/>
        <w:numPr>
          <w:ilvl w:val="0"/>
          <w:numId w:val="7"/>
        </w:numPr>
        <w:spacing w:before="0" w:beforeAutospacing="0" w:after="0"/>
        <w:jc w:val="both"/>
        <w:rPr>
          <w:i/>
        </w:rPr>
      </w:pPr>
      <w:r w:rsidRPr="001361A6">
        <w:rPr>
          <w:i/>
        </w:rPr>
        <w:t xml:space="preserve">az ingatlan-nyilvántartási célú földmérési és térképészeti tevékenység részletes szabályairól </w:t>
      </w:r>
      <w:r w:rsidR="00343423" w:rsidRPr="001361A6">
        <w:rPr>
          <w:i/>
        </w:rPr>
        <w:t>szóló 8</w:t>
      </w:r>
      <w:r w:rsidRPr="001361A6">
        <w:rPr>
          <w:i/>
        </w:rPr>
        <w:t>/2018. (VI. 29.) AM rendelet</w:t>
      </w:r>
      <w:r w:rsidR="002E19F6" w:rsidRPr="001361A6">
        <w:rPr>
          <w:i/>
        </w:rPr>
        <w:t xml:space="preserve"> (a továbbiakban: AM rendelet)</w:t>
      </w:r>
    </w:p>
    <w:p w14:paraId="6FD1B07E" w14:textId="2D9EA6B8" w:rsidR="00F24F99" w:rsidRPr="001361A6" w:rsidRDefault="00CC6D82" w:rsidP="00CE2A20">
      <w:pPr>
        <w:pStyle w:val="NormlWeb"/>
        <w:numPr>
          <w:ilvl w:val="0"/>
          <w:numId w:val="7"/>
        </w:numPr>
        <w:spacing w:before="0" w:beforeAutospacing="0" w:after="0"/>
        <w:jc w:val="both"/>
        <w:rPr>
          <w:b/>
          <w:bCs/>
          <w:i/>
          <w:iCs/>
          <w:u w:val="single"/>
        </w:rPr>
      </w:pPr>
      <w:r w:rsidRPr="001361A6">
        <w:rPr>
          <w:i/>
        </w:rPr>
        <w:t>a helyi építési szabályzatról szóló 11/2022. (IX. 23.) önkormányzati rendelet</w:t>
      </w:r>
      <w:r w:rsidR="00097F3D" w:rsidRPr="001361A6">
        <w:rPr>
          <w:i/>
        </w:rPr>
        <w:t xml:space="preserve"> </w:t>
      </w:r>
      <w:r w:rsidR="00343423" w:rsidRPr="001361A6">
        <w:rPr>
          <w:i/>
        </w:rPr>
        <w:br/>
      </w:r>
      <w:r w:rsidR="00097F3D" w:rsidRPr="001361A6">
        <w:rPr>
          <w:i/>
        </w:rPr>
        <w:t>(a továbbiakban: HÉSZ)</w:t>
      </w:r>
    </w:p>
    <w:p w14:paraId="3C488DEF" w14:textId="77777777" w:rsidR="002E19F6" w:rsidRPr="001361A6" w:rsidRDefault="002E19F6" w:rsidP="00CE2A20">
      <w:pPr>
        <w:pStyle w:val="NormlWeb"/>
        <w:spacing w:before="0" w:beforeAutospacing="0" w:after="0"/>
        <w:ind w:left="220" w:right="566"/>
        <w:rPr>
          <w:b/>
          <w:bCs/>
          <w:i/>
          <w:iCs/>
          <w:u w:val="single"/>
        </w:rPr>
      </w:pPr>
    </w:p>
    <w:p w14:paraId="1E9DD2C7" w14:textId="77777777" w:rsidR="00C92E32" w:rsidRPr="001361A6" w:rsidRDefault="00C92E32" w:rsidP="00F24F99">
      <w:pPr>
        <w:pStyle w:val="NormlWeb"/>
        <w:spacing w:before="0" w:beforeAutospacing="0" w:after="0"/>
        <w:ind w:left="220" w:right="566"/>
        <w:rPr>
          <w:b/>
          <w:bCs/>
          <w:i/>
          <w:iCs/>
          <w:u w:val="single"/>
        </w:rPr>
      </w:pPr>
    </w:p>
    <w:p w14:paraId="27ABE533" w14:textId="77777777" w:rsidR="00C92E32" w:rsidRPr="001361A6" w:rsidRDefault="00C92E32" w:rsidP="00F24F99">
      <w:pPr>
        <w:pStyle w:val="NormlWeb"/>
        <w:spacing w:before="0" w:beforeAutospacing="0" w:after="0"/>
        <w:ind w:left="220" w:right="566"/>
        <w:rPr>
          <w:b/>
          <w:bCs/>
          <w:i/>
          <w:iCs/>
          <w:u w:val="single"/>
        </w:rPr>
      </w:pPr>
    </w:p>
    <w:p w14:paraId="0884A541" w14:textId="77777777" w:rsidR="00C92E32" w:rsidRPr="001361A6" w:rsidRDefault="00C92E32" w:rsidP="00F24F99">
      <w:pPr>
        <w:pStyle w:val="NormlWeb"/>
        <w:spacing w:before="0" w:beforeAutospacing="0" w:after="0"/>
        <w:ind w:left="220" w:right="566"/>
        <w:rPr>
          <w:b/>
          <w:bCs/>
          <w:i/>
          <w:iCs/>
          <w:u w:val="single"/>
        </w:rPr>
      </w:pPr>
    </w:p>
    <w:p w14:paraId="63C46C47" w14:textId="77777777" w:rsidR="0070084F" w:rsidRPr="001361A6" w:rsidRDefault="0070084F" w:rsidP="0070084F">
      <w:pPr>
        <w:rPr>
          <w:rFonts w:ascii="Times New Roman" w:hAnsi="Times New Roman"/>
          <w:b/>
          <w:i/>
          <w:szCs w:val="24"/>
        </w:rPr>
      </w:pPr>
      <w:r w:rsidRPr="001361A6">
        <w:rPr>
          <w:rFonts w:ascii="Times New Roman" w:hAnsi="Times New Roman"/>
          <w:b/>
          <w:i/>
          <w:szCs w:val="24"/>
          <w:u w:val="single"/>
        </w:rPr>
        <w:t>Előterjesztő</w:t>
      </w:r>
      <w:r w:rsidRPr="001361A6">
        <w:rPr>
          <w:rFonts w:ascii="Times New Roman" w:hAnsi="Times New Roman"/>
          <w:b/>
          <w:i/>
          <w:szCs w:val="24"/>
        </w:rPr>
        <w:t>:</w:t>
      </w:r>
      <w:r w:rsidRPr="001361A6">
        <w:rPr>
          <w:rFonts w:ascii="Times New Roman" w:hAnsi="Times New Roman"/>
          <w:b/>
          <w:i/>
          <w:szCs w:val="24"/>
        </w:rPr>
        <w:tab/>
      </w:r>
      <w:r w:rsidRPr="001361A6">
        <w:rPr>
          <w:rFonts w:ascii="Times New Roman" w:hAnsi="Times New Roman"/>
          <w:b/>
          <w:i/>
          <w:szCs w:val="24"/>
        </w:rPr>
        <w:tab/>
      </w:r>
      <w:r w:rsidRPr="001361A6">
        <w:rPr>
          <w:rFonts w:ascii="Times New Roman" w:hAnsi="Times New Roman"/>
          <w:b/>
          <w:i/>
          <w:szCs w:val="24"/>
        </w:rPr>
        <w:tab/>
        <w:t>Mészáros Kartal polgármester</w:t>
      </w:r>
    </w:p>
    <w:p w14:paraId="017ACC71" w14:textId="77777777" w:rsidR="0070084F" w:rsidRPr="001361A6" w:rsidRDefault="0070084F" w:rsidP="0070084F">
      <w:pPr>
        <w:rPr>
          <w:rFonts w:ascii="Times New Roman" w:hAnsi="Times New Roman"/>
          <w:b/>
          <w:i/>
          <w:szCs w:val="24"/>
        </w:rPr>
      </w:pPr>
      <w:r w:rsidRPr="001361A6">
        <w:rPr>
          <w:rFonts w:ascii="Times New Roman" w:hAnsi="Times New Roman"/>
          <w:b/>
          <w:i/>
          <w:szCs w:val="24"/>
          <w:u w:val="single"/>
        </w:rPr>
        <w:t>Az előterjesztést készítette</w:t>
      </w:r>
      <w:r w:rsidRPr="001361A6">
        <w:rPr>
          <w:rFonts w:ascii="Times New Roman" w:hAnsi="Times New Roman"/>
          <w:b/>
          <w:i/>
          <w:szCs w:val="24"/>
        </w:rPr>
        <w:t xml:space="preserve">: </w:t>
      </w:r>
      <w:r w:rsidRPr="001361A6">
        <w:rPr>
          <w:rFonts w:ascii="Times New Roman" w:hAnsi="Times New Roman"/>
          <w:b/>
          <w:i/>
          <w:szCs w:val="24"/>
        </w:rPr>
        <w:tab/>
        <w:t>Dr. Fehér Diána aljegyző</w:t>
      </w:r>
    </w:p>
    <w:p w14:paraId="5F01CD10" w14:textId="77777777" w:rsidR="0070084F" w:rsidRPr="001361A6" w:rsidRDefault="0070084F" w:rsidP="0070084F">
      <w:pPr>
        <w:rPr>
          <w:rFonts w:ascii="Times New Roman" w:hAnsi="Times New Roman"/>
          <w:b/>
          <w:i/>
          <w:szCs w:val="24"/>
        </w:rPr>
      </w:pPr>
      <w:r w:rsidRPr="001361A6">
        <w:rPr>
          <w:rFonts w:ascii="Times New Roman" w:hAnsi="Times New Roman"/>
          <w:b/>
          <w:i/>
          <w:szCs w:val="24"/>
        </w:rPr>
        <w:tab/>
      </w:r>
      <w:r w:rsidRPr="001361A6">
        <w:rPr>
          <w:rFonts w:ascii="Times New Roman" w:hAnsi="Times New Roman"/>
          <w:b/>
          <w:i/>
          <w:szCs w:val="24"/>
        </w:rPr>
        <w:tab/>
      </w:r>
      <w:r w:rsidRPr="001361A6">
        <w:rPr>
          <w:rFonts w:ascii="Times New Roman" w:hAnsi="Times New Roman"/>
          <w:b/>
          <w:i/>
          <w:szCs w:val="24"/>
        </w:rPr>
        <w:tab/>
      </w:r>
      <w:r w:rsidRPr="001361A6">
        <w:rPr>
          <w:rFonts w:ascii="Times New Roman" w:hAnsi="Times New Roman"/>
          <w:b/>
          <w:i/>
          <w:szCs w:val="24"/>
        </w:rPr>
        <w:tab/>
        <w:t>Freész Józsefné jegyzőkönyvvezető</w:t>
      </w:r>
    </w:p>
    <w:p w14:paraId="6324B9A0" w14:textId="77777777" w:rsidR="00F24F99" w:rsidRPr="001361A6" w:rsidRDefault="0070084F" w:rsidP="0070084F">
      <w:pPr>
        <w:pStyle w:val="NormlWeb"/>
        <w:spacing w:before="0" w:beforeAutospacing="0" w:after="0"/>
        <w:ind w:left="220" w:right="566" w:firstLine="709"/>
        <w:jc w:val="center"/>
        <w:rPr>
          <w:b/>
          <w:i/>
          <w:iCs/>
        </w:rPr>
      </w:pPr>
      <w:r w:rsidRPr="001361A6">
        <w:rPr>
          <w:i/>
        </w:rPr>
        <w:br w:type="page"/>
      </w:r>
      <w:r w:rsidR="00F24F99" w:rsidRPr="001361A6">
        <w:rPr>
          <w:b/>
          <w:i/>
          <w:iCs/>
        </w:rPr>
        <w:lastRenderedPageBreak/>
        <w:t>Tisztelt Képviselő-testület!</w:t>
      </w:r>
    </w:p>
    <w:p w14:paraId="12F21A20" w14:textId="77777777" w:rsidR="00F24F99" w:rsidRPr="001361A6" w:rsidRDefault="00F24F99" w:rsidP="00F24F99">
      <w:pPr>
        <w:pStyle w:val="NormlWeb"/>
        <w:spacing w:before="0" w:beforeAutospacing="0" w:after="0"/>
        <w:ind w:left="220" w:right="566" w:firstLine="709"/>
      </w:pPr>
    </w:p>
    <w:p w14:paraId="6CE0FFC9" w14:textId="6E3D016E" w:rsidR="00174EA5" w:rsidRPr="001361A6" w:rsidRDefault="00097F3D" w:rsidP="0014397F">
      <w:pPr>
        <w:jc w:val="both"/>
        <w:rPr>
          <w:rFonts w:ascii="Times New Roman" w:hAnsi="Times New Roman"/>
          <w:i/>
          <w:szCs w:val="24"/>
        </w:rPr>
      </w:pPr>
      <w:r w:rsidRPr="001361A6">
        <w:rPr>
          <w:rFonts w:ascii="Times New Roman" w:hAnsi="Times New Roman"/>
          <w:i/>
          <w:szCs w:val="24"/>
        </w:rPr>
        <w:t>Az önkormányzat ismét meghirdette a HÉSZ alapján belterületbe csatolásra kijelölt külterületi</w:t>
      </w:r>
      <w:r w:rsidR="00343423" w:rsidRPr="001361A6">
        <w:rPr>
          <w:rFonts w:ascii="Times New Roman" w:hAnsi="Times New Roman"/>
          <w:i/>
          <w:szCs w:val="24"/>
        </w:rPr>
        <w:t>, zártkerti</w:t>
      </w:r>
      <w:r w:rsidRPr="001361A6">
        <w:rPr>
          <w:rFonts w:ascii="Times New Roman" w:hAnsi="Times New Roman"/>
          <w:i/>
          <w:szCs w:val="24"/>
        </w:rPr>
        <w:t xml:space="preserve"> területek tulajdonosai számára</w:t>
      </w:r>
      <w:r w:rsidR="00343423" w:rsidRPr="001361A6">
        <w:rPr>
          <w:rFonts w:ascii="Times New Roman" w:hAnsi="Times New Roman"/>
          <w:i/>
          <w:szCs w:val="24"/>
        </w:rPr>
        <w:t xml:space="preserve"> </w:t>
      </w:r>
      <w:r w:rsidRPr="001361A6">
        <w:rPr>
          <w:rFonts w:ascii="Times New Roman" w:hAnsi="Times New Roman"/>
          <w:i/>
          <w:szCs w:val="24"/>
        </w:rPr>
        <w:t xml:space="preserve">az ingatlanjaik belterületbe csatolásának lehetőségét. </w:t>
      </w:r>
    </w:p>
    <w:p w14:paraId="0EC1AAC6" w14:textId="77777777" w:rsidR="00174EA5" w:rsidRPr="001361A6" w:rsidRDefault="00174EA5" w:rsidP="0014397F">
      <w:pPr>
        <w:jc w:val="both"/>
        <w:rPr>
          <w:rFonts w:ascii="Times New Roman" w:hAnsi="Times New Roman"/>
          <w:i/>
          <w:szCs w:val="24"/>
        </w:rPr>
      </w:pPr>
    </w:p>
    <w:p w14:paraId="1A044FD4" w14:textId="77777777" w:rsidR="00097F3D" w:rsidRPr="001361A6" w:rsidRDefault="00174EA5" w:rsidP="0014397F">
      <w:pPr>
        <w:jc w:val="both"/>
        <w:rPr>
          <w:rFonts w:ascii="Times New Roman" w:hAnsi="Times New Roman"/>
          <w:i/>
          <w:szCs w:val="24"/>
        </w:rPr>
      </w:pPr>
      <w:r w:rsidRPr="001361A6">
        <w:rPr>
          <w:rFonts w:ascii="Times New Roman" w:hAnsi="Times New Roman"/>
          <w:i/>
          <w:szCs w:val="24"/>
        </w:rPr>
        <w:t xml:space="preserve">Jelen döntésünk megalapozott előkészítése már több hónapja zajlik. </w:t>
      </w:r>
    </w:p>
    <w:p w14:paraId="36C11F02" w14:textId="288A13D3" w:rsidR="0014397F" w:rsidRPr="001361A6" w:rsidRDefault="00174EA5" w:rsidP="0014397F">
      <w:pPr>
        <w:jc w:val="both"/>
        <w:rPr>
          <w:rFonts w:ascii="Times New Roman" w:hAnsi="Times New Roman"/>
          <w:i/>
          <w:szCs w:val="24"/>
        </w:rPr>
      </w:pPr>
      <w:r w:rsidRPr="001361A6">
        <w:rPr>
          <w:rFonts w:ascii="Times New Roman" w:hAnsi="Times New Roman"/>
          <w:i/>
          <w:szCs w:val="24"/>
        </w:rPr>
        <w:t>A belterületbe csatolandó ingatlanok tulajdonosait első körben tájékoztattuk a belterületbe csatolás lehetőségéről, ennek érdekében</w:t>
      </w:r>
      <w:r w:rsidR="004D6944" w:rsidRPr="001361A6">
        <w:rPr>
          <w:rFonts w:ascii="Times New Roman" w:hAnsi="Times New Roman"/>
          <w:i/>
          <w:szCs w:val="24"/>
        </w:rPr>
        <w:t xml:space="preserve"> </w:t>
      </w:r>
      <w:r w:rsidR="00277165" w:rsidRPr="001361A6">
        <w:rPr>
          <w:rFonts w:ascii="Times New Roman" w:hAnsi="Times New Roman"/>
          <w:i/>
          <w:szCs w:val="24"/>
        </w:rPr>
        <w:t xml:space="preserve">26 </w:t>
      </w:r>
      <w:r w:rsidRPr="001361A6">
        <w:rPr>
          <w:rFonts w:ascii="Times New Roman" w:hAnsi="Times New Roman"/>
          <w:i/>
          <w:szCs w:val="24"/>
        </w:rPr>
        <w:t xml:space="preserve">db levél került kiküldésre, majd mindazok részére, akik szándéknyilatkozatot tettek, a belterületbe vonás költségeinek megelőlegezésére vonatkozóan </w:t>
      </w:r>
      <w:r w:rsidR="00277165" w:rsidRPr="001361A6">
        <w:rPr>
          <w:rFonts w:ascii="Times New Roman" w:hAnsi="Times New Roman"/>
          <w:i/>
          <w:szCs w:val="24"/>
        </w:rPr>
        <w:t xml:space="preserve">19 </w:t>
      </w:r>
      <w:r w:rsidRPr="001361A6">
        <w:rPr>
          <w:rFonts w:ascii="Times New Roman" w:hAnsi="Times New Roman"/>
          <w:i/>
          <w:szCs w:val="24"/>
        </w:rPr>
        <w:t xml:space="preserve">db szerződés került aláírásra. </w:t>
      </w:r>
    </w:p>
    <w:p w14:paraId="29CF6898" w14:textId="77777777" w:rsidR="00174EA5" w:rsidRPr="001361A6" w:rsidRDefault="00174EA5" w:rsidP="0014397F">
      <w:pPr>
        <w:jc w:val="both"/>
        <w:rPr>
          <w:rFonts w:ascii="Times New Roman" w:hAnsi="Times New Roman"/>
          <w:i/>
          <w:szCs w:val="24"/>
        </w:rPr>
      </w:pPr>
    </w:p>
    <w:p w14:paraId="15147560" w14:textId="34E153F0" w:rsidR="00097F3D" w:rsidRPr="001361A6" w:rsidRDefault="00097F3D" w:rsidP="0014397F">
      <w:pPr>
        <w:jc w:val="both"/>
        <w:rPr>
          <w:rFonts w:ascii="Times New Roman" w:hAnsi="Times New Roman"/>
          <w:i/>
          <w:szCs w:val="24"/>
        </w:rPr>
      </w:pPr>
      <w:r w:rsidRPr="001361A6">
        <w:rPr>
          <w:rFonts w:ascii="Times New Roman" w:hAnsi="Times New Roman"/>
          <w:i/>
          <w:szCs w:val="24"/>
        </w:rPr>
        <w:t xml:space="preserve">Az ingatlanok köre 3 csoportra osztható: </w:t>
      </w:r>
    </w:p>
    <w:p w14:paraId="06E157A4" w14:textId="77777777" w:rsidR="00097F3D" w:rsidRPr="001361A6" w:rsidRDefault="00097F3D" w:rsidP="0014397F">
      <w:pPr>
        <w:jc w:val="both"/>
        <w:rPr>
          <w:rFonts w:ascii="Times New Roman" w:hAnsi="Times New Roman"/>
          <w:i/>
          <w:szCs w:val="24"/>
        </w:rPr>
      </w:pPr>
    </w:p>
    <w:p w14:paraId="2E461982" w14:textId="2F573F71" w:rsidR="00097F3D" w:rsidRPr="001361A6" w:rsidRDefault="00097F3D" w:rsidP="00097F3D">
      <w:pPr>
        <w:pStyle w:val="Listaszerbekezds"/>
        <w:numPr>
          <w:ilvl w:val="0"/>
          <w:numId w:val="8"/>
        </w:numPr>
        <w:jc w:val="both"/>
        <w:rPr>
          <w:rFonts w:ascii="Times New Roman" w:hAnsi="Times New Roman"/>
          <w:i/>
          <w:szCs w:val="24"/>
        </w:rPr>
      </w:pPr>
      <w:r w:rsidRPr="001361A6">
        <w:rPr>
          <w:rFonts w:ascii="Times New Roman" w:hAnsi="Times New Roman"/>
          <w:b/>
          <w:bCs/>
          <w:i/>
          <w:szCs w:val="24"/>
          <w:u w:val="single"/>
        </w:rPr>
        <w:t>Külterületi, már művelés alól kivett ingatlanok</w:t>
      </w:r>
      <w:r w:rsidRPr="001361A6">
        <w:rPr>
          <w:rFonts w:ascii="Times New Roman" w:hAnsi="Times New Roman"/>
          <w:b/>
          <w:bCs/>
          <w:i/>
          <w:szCs w:val="24"/>
        </w:rPr>
        <w:t>,</w:t>
      </w:r>
      <w:r w:rsidRPr="001361A6">
        <w:rPr>
          <w:rFonts w:ascii="Times New Roman" w:hAnsi="Times New Roman"/>
          <w:i/>
          <w:szCs w:val="24"/>
        </w:rPr>
        <w:t xml:space="preserve"> amelyek jelenleg már nem minősülnek termőföldnek, ezen ingatlanok fekvéshatárának módosításáról tudunk jelen testületi ülésen döntést hozni</w:t>
      </w:r>
      <w:r w:rsidR="002E19F6" w:rsidRPr="001361A6">
        <w:rPr>
          <w:rFonts w:ascii="Times New Roman" w:hAnsi="Times New Roman"/>
          <w:i/>
          <w:szCs w:val="24"/>
        </w:rPr>
        <w:t xml:space="preserve"> az AM rendelet 26. § (1) bekezdése alapján: </w:t>
      </w:r>
    </w:p>
    <w:p w14:paraId="76C83A97" w14:textId="77777777" w:rsidR="002E19F6" w:rsidRPr="001361A6" w:rsidRDefault="002E19F6" w:rsidP="002E19F6">
      <w:pPr>
        <w:pStyle w:val="Listaszerbekezds"/>
        <w:jc w:val="both"/>
        <w:rPr>
          <w:rFonts w:ascii="Times New Roman" w:hAnsi="Times New Roman"/>
          <w:i/>
          <w:szCs w:val="24"/>
        </w:rPr>
      </w:pPr>
    </w:p>
    <w:p w14:paraId="47392374" w14:textId="7D595F72" w:rsidR="002E19F6" w:rsidRPr="001361A6" w:rsidRDefault="002E19F6" w:rsidP="002E19F6">
      <w:pPr>
        <w:pStyle w:val="Listaszerbekezds"/>
        <w:spacing w:before="100" w:beforeAutospacing="1" w:after="100" w:afterAutospacing="1"/>
        <w:jc w:val="both"/>
        <w:rPr>
          <w:rFonts w:ascii="Times New Roman" w:hAnsi="Times New Roman"/>
          <w:b/>
          <w:bCs/>
          <w:sz w:val="22"/>
          <w:szCs w:val="22"/>
        </w:rPr>
      </w:pPr>
      <w:r w:rsidRPr="001361A6">
        <w:rPr>
          <w:rFonts w:ascii="Times New Roman" w:hAnsi="Times New Roman"/>
          <w:b/>
          <w:bCs/>
          <w:sz w:val="22"/>
          <w:szCs w:val="22"/>
        </w:rPr>
        <w:t>„26. </w:t>
      </w:r>
      <w:r w:rsidRPr="001361A6">
        <w:rPr>
          <w:rFonts w:cs="Georgia"/>
          <w:b/>
          <w:bCs/>
          <w:sz w:val="22"/>
          <w:szCs w:val="22"/>
        </w:rPr>
        <w:t>§</w:t>
      </w:r>
      <w:r w:rsidRPr="001361A6">
        <w:rPr>
          <w:rFonts w:ascii="Times New Roman" w:hAnsi="Times New Roman"/>
          <w:sz w:val="22"/>
          <w:szCs w:val="22"/>
        </w:rPr>
        <w:t xml:space="preserve"> (1) </w:t>
      </w:r>
      <w:r w:rsidRPr="001361A6">
        <w:rPr>
          <w:rFonts w:ascii="Times New Roman" w:hAnsi="Times New Roman"/>
          <w:b/>
          <w:bCs/>
          <w:sz w:val="22"/>
          <w:szCs w:val="22"/>
        </w:rPr>
        <w:t xml:space="preserve">Közigazgatási </w:t>
      </w:r>
      <w:r w:rsidRPr="001361A6">
        <w:rPr>
          <w:rFonts w:ascii="Times New Roman" w:hAnsi="Times New Roman"/>
          <w:sz w:val="22"/>
          <w:szCs w:val="22"/>
        </w:rPr>
        <w:t xml:space="preserve">egységek és </w:t>
      </w:r>
      <w:r w:rsidRPr="001361A6">
        <w:rPr>
          <w:rFonts w:ascii="Times New Roman" w:hAnsi="Times New Roman"/>
          <w:b/>
          <w:bCs/>
          <w:sz w:val="22"/>
          <w:szCs w:val="22"/>
        </w:rPr>
        <w:t>fekvések határvonalának változásához szükséges vázrajzokat az érintett település önkormányzatának képviselő-testületi határozata szerint kell elkészíteni.”</w:t>
      </w:r>
    </w:p>
    <w:p w14:paraId="26F74A14" w14:textId="77777777" w:rsidR="00343423" w:rsidRPr="001361A6" w:rsidRDefault="00343423" w:rsidP="002E19F6">
      <w:pPr>
        <w:pStyle w:val="Listaszerbekezds"/>
        <w:spacing w:before="100" w:beforeAutospacing="1" w:after="100" w:afterAutospacing="1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226CDEDB" w14:textId="32D59E63" w:rsidR="002E19F6" w:rsidRPr="001361A6" w:rsidRDefault="00097F3D" w:rsidP="00277165">
      <w:pPr>
        <w:pStyle w:val="Listaszerbekezds"/>
        <w:numPr>
          <w:ilvl w:val="0"/>
          <w:numId w:val="8"/>
        </w:numPr>
        <w:jc w:val="both"/>
        <w:rPr>
          <w:rFonts w:ascii="Times New Roman" w:hAnsi="Times New Roman"/>
          <w:i/>
          <w:szCs w:val="24"/>
        </w:rPr>
      </w:pPr>
      <w:r w:rsidRPr="001361A6">
        <w:rPr>
          <w:rFonts w:ascii="Times New Roman" w:hAnsi="Times New Roman"/>
          <w:b/>
          <w:bCs/>
          <w:i/>
          <w:szCs w:val="24"/>
          <w:u w:val="single"/>
        </w:rPr>
        <w:t>Zártkerti ingatlanok</w:t>
      </w:r>
      <w:r w:rsidRPr="001361A6">
        <w:rPr>
          <w:rFonts w:ascii="Times New Roman" w:hAnsi="Times New Roman"/>
          <w:i/>
          <w:szCs w:val="24"/>
        </w:rPr>
        <w:t xml:space="preserve">, amelyek </w:t>
      </w:r>
      <w:r w:rsidR="00277165" w:rsidRPr="001361A6">
        <w:rPr>
          <w:rFonts w:ascii="Times New Roman" w:hAnsi="Times New Roman"/>
          <w:i/>
          <w:szCs w:val="24"/>
        </w:rPr>
        <w:t>Óbarok Község Önkormányzat Képviselő-testületének a művelés alól kivonható zártkerti ingatlanok területének meghatározásáról szóló 12/2025. (X. 13.) önkormányzati rendelete</w:t>
      </w:r>
      <w:r w:rsidRPr="001361A6">
        <w:rPr>
          <w:rFonts w:ascii="Times New Roman" w:hAnsi="Times New Roman"/>
          <w:i/>
          <w:szCs w:val="24"/>
        </w:rPr>
        <w:t xml:space="preserve"> alapján</w:t>
      </w:r>
      <w:r w:rsidR="002E19F6" w:rsidRPr="001361A6">
        <w:rPr>
          <w:rFonts w:ascii="Times New Roman" w:hAnsi="Times New Roman"/>
          <w:i/>
          <w:szCs w:val="24"/>
        </w:rPr>
        <w:t xml:space="preserve"> </w:t>
      </w:r>
      <w:r w:rsidR="002E19F6" w:rsidRPr="001361A6">
        <w:rPr>
          <w:rFonts w:ascii="Times New Roman" w:hAnsi="Times New Roman"/>
          <w:b/>
          <w:bCs/>
          <w:i/>
          <w:szCs w:val="24"/>
        </w:rPr>
        <w:t xml:space="preserve">térítésmentesen </w:t>
      </w:r>
      <w:r w:rsidRPr="001361A6">
        <w:rPr>
          <w:rFonts w:ascii="Times New Roman" w:hAnsi="Times New Roman"/>
          <w:b/>
          <w:bCs/>
          <w:i/>
          <w:szCs w:val="24"/>
        </w:rPr>
        <w:t>művelésből kivonhatóak</w:t>
      </w:r>
      <w:r w:rsidR="002E19F6" w:rsidRPr="001361A6">
        <w:rPr>
          <w:rFonts w:ascii="Times New Roman" w:hAnsi="Times New Roman"/>
          <w:b/>
          <w:bCs/>
          <w:i/>
          <w:szCs w:val="24"/>
        </w:rPr>
        <w:t>,</w:t>
      </w:r>
      <w:r w:rsidR="002E19F6" w:rsidRPr="001361A6">
        <w:rPr>
          <w:rFonts w:ascii="Times New Roman" w:hAnsi="Times New Roman"/>
          <w:i/>
          <w:szCs w:val="24"/>
        </w:rPr>
        <w:t xml:space="preserve"> ez az eljárás folyamatban van. A földrészletek átminősítését, művelésből való kivonását követően tud majd a testület ezen ingatlanok</w:t>
      </w:r>
      <w:r w:rsidR="002E19F6" w:rsidRPr="001361A6">
        <w:t xml:space="preserve"> </w:t>
      </w:r>
      <w:r w:rsidR="002E19F6" w:rsidRPr="001361A6">
        <w:rPr>
          <w:rFonts w:ascii="Times New Roman" w:hAnsi="Times New Roman"/>
          <w:i/>
          <w:szCs w:val="24"/>
        </w:rPr>
        <w:t>fekvéshatárának módosításáról döntést hozni.</w:t>
      </w:r>
    </w:p>
    <w:p w14:paraId="601BA640" w14:textId="77777777" w:rsidR="002E19F6" w:rsidRPr="001361A6" w:rsidRDefault="002E19F6" w:rsidP="002E19F6">
      <w:pPr>
        <w:pStyle w:val="Listaszerbekezds"/>
        <w:jc w:val="both"/>
        <w:rPr>
          <w:rFonts w:ascii="Times New Roman" w:hAnsi="Times New Roman"/>
          <w:i/>
          <w:szCs w:val="24"/>
        </w:rPr>
      </w:pPr>
    </w:p>
    <w:p w14:paraId="5BA65536" w14:textId="1E693C10" w:rsidR="00097F3D" w:rsidRPr="001361A6" w:rsidRDefault="002E19F6" w:rsidP="002E19F6">
      <w:pPr>
        <w:pStyle w:val="Listaszerbekezds"/>
        <w:numPr>
          <w:ilvl w:val="0"/>
          <w:numId w:val="8"/>
        </w:numPr>
        <w:jc w:val="both"/>
        <w:rPr>
          <w:rFonts w:ascii="Times New Roman" w:hAnsi="Times New Roman"/>
          <w:i/>
          <w:szCs w:val="24"/>
        </w:rPr>
      </w:pPr>
      <w:r w:rsidRPr="001361A6">
        <w:rPr>
          <w:rFonts w:ascii="Times New Roman" w:hAnsi="Times New Roman"/>
          <w:b/>
          <w:bCs/>
          <w:i/>
          <w:szCs w:val="24"/>
          <w:u w:val="single"/>
        </w:rPr>
        <w:t>Külterület</w:t>
      </w:r>
      <w:r w:rsidR="00277165" w:rsidRPr="001361A6">
        <w:rPr>
          <w:rFonts w:ascii="Times New Roman" w:hAnsi="Times New Roman"/>
          <w:b/>
          <w:bCs/>
          <w:i/>
          <w:szCs w:val="24"/>
          <w:u w:val="single"/>
        </w:rPr>
        <w:t>i,</w:t>
      </w:r>
      <w:r w:rsidRPr="001361A6">
        <w:rPr>
          <w:rFonts w:ascii="Times New Roman" w:hAnsi="Times New Roman"/>
          <w:b/>
          <w:bCs/>
          <w:i/>
          <w:szCs w:val="24"/>
          <w:u w:val="single"/>
        </w:rPr>
        <w:t xml:space="preserve"> művelésből még nem kivont, termőföldnek minősülő területek</w:t>
      </w:r>
      <w:r w:rsidRPr="001361A6">
        <w:rPr>
          <w:rFonts w:ascii="Times New Roman" w:hAnsi="Times New Roman"/>
          <w:i/>
          <w:szCs w:val="24"/>
        </w:rPr>
        <w:t xml:space="preserve"> belterületbe vonása a </w:t>
      </w:r>
      <w:r w:rsidR="00CE2A20" w:rsidRPr="001361A6">
        <w:rPr>
          <w:rFonts w:ascii="Times New Roman" w:hAnsi="Times New Roman"/>
          <w:i/>
          <w:szCs w:val="24"/>
        </w:rPr>
        <w:t>T</w:t>
      </w:r>
      <w:r w:rsidR="004B301A" w:rsidRPr="001361A6">
        <w:rPr>
          <w:rFonts w:ascii="Times New Roman" w:hAnsi="Times New Roman"/>
          <w:i/>
          <w:szCs w:val="24"/>
        </w:rPr>
        <w:t>fv</w:t>
      </w:r>
      <w:r w:rsidR="00CE2A20" w:rsidRPr="001361A6">
        <w:rPr>
          <w:rFonts w:ascii="Times New Roman" w:hAnsi="Times New Roman"/>
          <w:i/>
          <w:szCs w:val="24"/>
        </w:rPr>
        <w:t xml:space="preserve">. 15. § (2) bekezdése </w:t>
      </w:r>
      <w:r w:rsidRPr="001361A6">
        <w:rPr>
          <w:rFonts w:ascii="Times New Roman" w:hAnsi="Times New Roman"/>
          <w:i/>
          <w:szCs w:val="24"/>
        </w:rPr>
        <w:t>alapján</w:t>
      </w:r>
      <w:r w:rsidR="00CE2A20" w:rsidRPr="001361A6">
        <w:rPr>
          <w:rFonts w:ascii="Times New Roman" w:hAnsi="Times New Roman"/>
          <w:i/>
          <w:szCs w:val="24"/>
        </w:rPr>
        <w:t>:</w:t>
      </w:r>
    </w:p>
    <w:p w14:paraId="0D8C3AAA" w14:textId="77777777" w:rsidR="00097F3D" w:rsidRPr="001361A6" w:rsidRDefault="00097F3D" w:rsidP="0014397F">
      <w:pPr>
        <w:jc w:val="both"/>
        <w:rPr>
          <w:rFonts w:ascii="Times New Roman" w:hAnsi="Times New Roman"/>
          <w:i/>
          <w:szCs w:val="24"/>
        </w:rPr>
      </w:pPr>
    </w:p>
    <w:p w14:paraId="493A1C25" w14:textId="77777777" w:rsidR="00841DA2" w:rsidRPr="001361A6" w:rsidRDefault="00841DA2" w:rsidP="00CE2A20">
      <w:pPr>
        <w:ind w:left="708"/>
        <w:jc w:val="both"/>
        <w:rPr>
          <w:rFonts w:ascii="Times New Roman" w:hAnsi="Times New Roman"/>
          <w:b/>
          <w:iCs/>
          <w:sz w:val="22"/>
          <w:szCs w:val="22"/>
        </w:rPr>
      </w:pPr>
      <w:r w:rsidRPr="001361A6">
        <w:rPr>
          <w:rFonts w:ascii="Times New Roman" w:hAnsi="Times New Roman"/>
          <w:iCs/>
          <w:sz w:val="22"/>
          <w:szCs w:val="22"/>
        </w:rPr>
        <w:t>„</w:t>
      </w:r>
      <w:r w:rsidRPr="001361A6">
        <w:rPr>
          <w:rFonts w:ascii="Times New Roman" w:hAnsi="Times New Roman"/>
          <w:b/>
          <w:iCs/>
          <w:sz w:val="22"/>
          <w:szCs w:val="22"/>
        </w:rPr>
        <w:t>A belterületbe vonás engedélyezésére vonatkozó külön szabályok</w:t>
      </w:r>
    </w:p>
    <w:p w14:paraId="555680CC" w14:textId="77777777" w:rsidR="00841DA2" w:rsidRPr="001361A6" w:rsidRDefault="00841DA2" w:rsidP="00CE2A20">
      <w:pPr>
        <w:ind w:left="708"/>
        <w:jc w:val="both"/>
        <w:rPr>
          <w:rFonts w:ascii="Times New Roman" w:hAnsi="Times New Roman"/>
          <w:iCs/>
          <w:sz w:val="22"/>
          <w:szCs w:val="22"/>
        </w:rPr>
      </w:pPr>
      <w:r w:rsidRPr="001361A6">
        <w:rPr>
          <w:rFonts w:ascii="Times New Roman" w:hAnsi="Times New Roman"/>
          <w:b/>
          <w:iCs/>
          <w:sz w:val="22"/>
          <w:szCs w:val="22"/>
        </w:rPr>
        <w:t>1</w:t>
      </w:r>
      <w:r w:rsidRPr="001361A6">
        <w:rPr>
          <w:rFonts w:ascii="Times New Roman" w:hAnsi="Times New Roman"/>
          <w:iCs/>
          <w:sz w:val="22"/>
          <w:szCs w:val="22"/>
        </w:rPr>
        <w:t>5. </w:t>
      </w:r>
      <w:r w:rsidRPr="001361A6">
        <w:rPr>
          <w:rFonts w:ascii="Times New Roman" w:hAnsi="Times New Roman" w:cs="Georgia"/>
          <w:iCs/>
          <w:sz w:val="22"/>
          <w:szCs w:val="22"/>
        </w:rPr>
        <w:t>§</w:t>
      </w:r>
      <w:r w:rsidRPr="001361A6">
        <w:rPr>
          <w:rFonts w:ascii="Times New Roman" w:hAnsi="Times New Roman"/>
          <w:iCs/>
          <w:sz w:val="22"/>
          <w:szCs w:val="22"/>
        </w:rPr>
        <w:t xml:space="preserve"> (1)  A belter</w:t>
      </w:r>
      <w:r w:rsidRPr="001361A6">
        <w:rPr>
          <w:rFonts w:ascii="Times New Roman" w:hAnsi="Times New Roman" w:cs="Georgia"/>
          <w:iCs/>
          <w:sz w:val="22"/>
          <w:szCs w:val="22"/>
        </w:rPr>
        <w:t>ü</w:t>
      </w:r>
      <w:r w:rsidRPr="001361A6">
        <w:rPr>
          <w:rFonts w:ascii="Times New Roman" w:hAnsi="Times New Roman"/>
          <w:iCs/>
          <w:sz w:val="22"/>
          <w:szCs w:val="22"/>
        </w:rPr>
        <w:t>letbe von</w:t>
      </w:r>
      <w:r w:rsidRPr="001361A6">
        <w:rPr>
          <w:rFonts w:ascii="Times New Roman" w:hAnsi="Times New Roman" w:cs="Georgia"/>
          <w:iCs/>
          <w:sz w:val="22"/>
          <w:szCs w:val="22"/>
        </w:rPr>
        <w:t>á</w:t>
      </w:r>
      <w:r w:rsidRPr="001361A6">
        <w:rPr>
          <w:rFonts w:ascii="Times New Roman" w:hAnsi="Times New Roman"/>
          <w:iCs/>
          <w:sz w:val="22"/>
          <w:szCs w:val="22"/>
        </w:rPr>
        <w:t>s eset</w:t>
      </w:r>
      <w:r w:rsidRPr="001361A6">
        <w:rPr>
          <w:rFonts w:ascii="Times New Roman" w:hAnsi="Times New Roman" w:cs="Georgia"/>
          <w:iCs/>
          <w:sz w:val="22"/>
          <w:szCs w:val="22"/>
        </w:rPr>
        <w:t>é</w:t>
      </w:r>
      <w:r w:rsidRPr="001361A6">
        <w:rPr>
          <w:rFonts w:ascii="Times New Roman" w:hAnsi="Times New Roman"/>
          <w:iCs/>
          <w:sz w:val="22"/>
          <w:szCs w:val="22"/>
        </w:rPr>
        <w:t>n a 9</w:t>
      </w:r>
      <w:r w:rsidRPr="001361A6">
        <w:rPr>
          <w:rFonts w:ascii="Times New Roman" w:hAnsi="Times New Roman" w:cs="Georgia"/>
          <w:iCs/>
          <w:sz w:val="22"/>
          <w:szCs w:val="22"/>
        </w:rPr>
        <w:t>–</w:t>
      </w:r>
      <w:r w:rsidRPr="001361A6">
        <w:rPr>
          <w:rFonts w:ascii="Times New Roman" w:hAnsi="Times New Roman"/>
          <w:iCs/>
          <w:sz w:val="22"/>
          <w:szCs w:val="22"/>
        </w:rPr>
        <w:t xml:space="preserve">13. </w:t>
      </w:r>
      <w:r w:rsidRPr="001361A6">
        <w:rPr>
          <w:rFonts w:ascii="Times New Roman" w:hAnsi="Times New Roman" w:cs="Georgia"/>
          <w:iCs/>
          <w:sz w:val="22"/>
          <w:szCs w:val="22"/>
        </w:rPr>
        <w:t>§</w:t>
      </w:r>
      <w:r w:rsidRPr="001361A6">
        <w:rPr>
          <w:rFonts w:ascii="Times New Roman" w:hAnsi="Times New Roman"/>
          <w:iCs/>
          <w:sz w:val="22"/>
          <w:szCs w:val="22"/>
        </w:rPr>
        <w:t>-ban foglaltakat az (1a)</w:t>
      </w:r>
      <w:r w:rsidRPr="001361A6">
        <w:rPr>
          <w:rFonts w:ascii="Times New Roman" w:hAnsi="Times New Roman" w:cs="Georgia"/>
          <w:iCs/>
          <w:sz w:val="22"/>
          <w:szCs w:val="22"/>
        </w:rPr>
        <w:t>–</w:t>
      </w:r>
      <w:r w:rsidRPr="001361A6">
        <w:rPr>
          <w:rFonts w:ascii="Times New Roman" w:hAnsi="Times New Roman"/>
          <w:iCs/>
          <w:sz w:val="22"/>
          <w:szCs w:val="22"/>
        </w:rPr>
        <w:t>(6) bekezd</w:t>
      </w:r>
      <w:r w:rsidRPr="001361A6">
        <w:rPr>
          <w:rFonts w:ascii="Times New Roman" w:hAnsi="Times New Roman" w:cs="Georgia"/>
          <w:iCs/>
          <w:sz w:val="22"/>
          <w:szCs w:val="22"/>
        </w:rPr>
        <w:t>é</w:t>
      </w:r>
      <w:r w:rsidRPr="001361A6">
        <w:rPr>
          <w:rFonts w:ascii="Times New Roman" w:hAnsi="Times New Roman"/>
          <w:iCs/>
          <w:sz w:val="22"/>
          <w:szCs w:val="22"/>
        </w:rPr>
        <w:t>s szerinti elt</w:t>
      </w:r>
      <w:r w:rsidRPr="001361A6">
        <w:rPr>
          <w:rFonts w:ascii="Times New Roman" w:hAnsi="Times New Roman" w:cs="Georgia"/>
          <w:iCs/>
          <w:sz w:val="22"/>
          <w:szCs w:val="22"/>
        </w:rPr>
        <w:t>é</w:t>
      </w:r>
      <w:r w:rsidRPr="001361A6">
        <w:rPr>
          <w:rFonts w:ascii="Times New Roman" w:hAnsi="Times New Roman"/>
          <w:iCs/>
          <w:sz w:val="22"/>
          <w:szCs w:val="22"/>
        </w:rPr>
        <w:t>r</w:t>
      </w:r>
      <w:r w:rsidRPr="001361A6">
        <w:rPr>
          <w:rFonts w:ascii="Times New Roman" w:hAnsi="Times New Roman" w:cs="Georgia"/>
          <w:iCs/>
          <w:sz w:val="22"/>
          <w:szCs w:val="22"/>
        </w:rPr>
        <w:t>é</w:t>
      </w:r>
      <w:r w:rsidRPr="001361A6">
        <w:rPr>
          <w:rFonts w:ascii="Times New Roman" w:hAnsi="Times New Roman"/>
          <w:iCs/>
          <w:sz w:val="22"/>
          <w:szCs w:val="22"/>
        </w:rPr>
        <w:t>sekkel kell alkalmazni.</w:t>
      </w:r>
    </w:p>
    <w:p w14:paraId="7297E547" w14:textId="77777777" w:rsidR="00841DA2" w:rsidRPr="001361A6" w:rsidRDefault="00841DA2" w:rsidP="00CE2A20">
      <w:pPr>
        <w:ind w:left="708"/>
        <w:jc w:val="both"/>
        <w:rPr>
          <w:rFonts w:ascii="Times New Roman" w:hAnsi="Times New Roman"/>
          <w:iCs/>
          <w:sz w:val="22"/>
          <w:szCs w:val="22"/>
        </w:rPr>
      </w:pPr>
      <w:r w:rsidRPr="001361A6">
        <w:rPr>
          <w:rFonts w:ascii="Times New Roman" w:hAnsi="Times New Roman"/>
          <w:iCs/>
          <w:sz w:val="22"/>
          <w:szCs w:val="22"/>
        </w:rPr>
        <w:t xml:space="preserve"> (1a)  A 13. § (2) bekezdése nem alkalmazható, ha a belterületbe vonás iránti kérelem olyan földrészletet is tartalmaz, amelynek végleges más célú hasznosítását az ingatlanügyi hatóság már engedélyezte, és az engedély időbeli hatálya még nem járt le.</w:t>
      </w:r>
    </w:p>
    <w:p w14:paraId="4843C676" w14:textId="77777777" w:rsidR="00841DA2" w:rsidRPr="001361A6" w:rsidRDefault="00841DA2" w:rsidP="00CE2A20">
      <w:pPr>
        <w:ind w:left="708"/>
        <w:jc w:val="both"/>
        <w:rPr>
          <w:rFonts w:ascii="Times New Roman" w:hAnsi="Times New Roman"/>
          <w:b/>
          <w:iCs/>
          <w:sz w:val="22"/>
          <w:szCs w:val="22"/>
        </w:rPr>
      </w:pPr>
      <w:r w:rsidRPr="001361A6">
        <w:rPr>
          <w:rFonts w:ascii="Times New Roman" w:hAnsi="Times New Roman"/>
          <w:b/>
          <w:iCs/>
          <w:sz w:val="22"/>
          <w:szCs w:val="22"/>
        </w:rPr>
        <w:t xml:space="preserve"> (2)  Termőföld belterületbe vonása iránti kérelmet kizárólag az önkormányzat terjeszthet elő. A kérelemhez csatolni kell az érintett földrészletek helyrajzi számait, a területnagyságot, és a területfelhasználási célt tartalmazó képviselő-testületi döntést, valamint a településszerkezeti terv kivonatát. A kérelemben az önkormányzatnak nyilatkozatnia kell arról, miszerint a kérelemben megjelölt földrészletek a kérelemben megjelölt célra 4 éven belül ténylegesen felhasználásra kerülnek.</w:t>
      </w:r>
    </w:p>
    <w:p w14:paraId="6B216578" w14:textId="77777777" w:rsidR="00841DA2" w:rsidRPr="001361A6" w:rsidRDefault="00841DA2" w:rsidP="00CE2A20">
      <w:pPr>
        <w:ind w:left="708"/>
        <w:jc w:val="both"/>
        <w:rPr>
          <w:rFonts w:ascii="Times New Roman" w:hAnsi="Times New Roman"/>
          <w:iCs/>
          <w:sz w:val="22"/>
          <w:szCs w:val="22"/>
        </w:rPr>
      </w:pPr>
      <w:r w:rsidRPr="001361A6">
        <w:rPr>
          <w:rFonts w:ascii="Times New Roman" w:hAnsi="Times New Roman"/>
          <w:iCs/>
          <w:sz w:val="22"/>
          <w:szCs w:val="22"/>
        </w:rPr>
        <w:t xml:space="preserve"> (3) Belterületi, illetőleg beépítésre szánt területi felhasználásra kerülő területek folyamatosan, a településfejlesztés megvalósításától függően vonhatók a belterületbe.</w:t>
      </w:r>
    </w:p>
    <w:p w14:paraId="7B3EAD2B" w14:textId="77777777" w:rsidR="00841DA2" w:rsidRPr="001361A6" w:rsidRDefault="00841DA2" w:rsidP="00CE2A20">
      <w:pPr>
        <w:ind w:left="708"/>
        <w:jc w:val="both"/>
        <w:rPr>
          <w:rFonts w:ascii="Times New Roman" w:hAnsi="Times New Roman"/>
          <w:iCs/>
          <w:sz w:val="22"/>
          <w:szCs w:val="22"/>
        </w:rPr>
      </w:pPr>
      <w:r w:rsidRPr="001361A6">
        <w:rPr>
          <w:rFonts w:ascii="Times New Roman" w:hAnsi="Times New Roman"/>
          <w:iCs/>
          <w:sz w:val="22"/>
          <w:szCs w:val="22"/>
        </w:rPr>
        <w:t xml:space="preserve"> (4) Belterületbe vonás iránti kérelem elbírálása során elutasítási ok lehet, ha a kérelemmel érintett termőföldek nem szomszédosak belterületi fölrészletekkel, továbbá a kérelmezett, az átlagosnál jobb minőségű termőföldek mellett gyengébb minőségű termőföldek is szomszédosak belterületi földrészletekkel. E bekezdés alkalmazása során szomszédos földrészleteknek minősülnek azok a földrészletek is, amelyeket önálló helyrajzi számon nyilvántartott út (árok, csatorna) választ el a belterülettől.</w:t>
      </w:r>
    </w:p>
    <w:p w14:paraId="2E863F23" w14:textId="77777777" w:rsidR="00841DA2" w:rsidRPr="001361A6" w:rsidRDefault="00841DA2" w:rsidP="00CE2A20">
      <w:pPr>
        <w:ind w:left="708"/>
        <w:jc w:val="both"/>
        <w:rPr>
          <w:rFonts w:ascii="Times New Roman" w:hAnsi="Times New Roman"/>
          <w:iCs/>
          <w:sz w:val="22"/>
          <w:szCs w:val="22"/>
        </w:rPr>
      </w:pPr>
      <w:r w:rsidRPr="001361A6">
        <w:rPr>
          <w:rFonts w:ascii="Times New Roman" w:hAnsi="Times New Roman"/>
          <w:iCs/>
          <w:sz w:val="22"/>
          <w:szCs w:val="22"/>
        </w:rPr>
        <w:t xml:space="preserve"> (5)  El kell utasítani a belterületbe vonás iránti kérelmet,</w:t>
      </w:r>
    </w:p>
    <w:p w14:paraId="6F30E692" w14:textId="77777777" w:rsidR="00841DA2" w:rsidRPr="001361A6" w:rsidRDefault="00841DA2" w:rsidP="00CE2A20">
      <w:pPr>
        <w:ind w:left="708"/>
        <w:jc w:val="both"/>
        <w:rPr>
          <w:rFonts w:ascii="Times New Roman" w:hAnsi="Times New Roman"/>
          <w:iCs/>
          <w:sz w:val="22"/>
          <w:szCs w:val="22"/>
        </w:rPr>
      </w:pPr>
      <w:r w:rsidRPr="001361A6">
        <w:rPr>
          <w:rFonts w:ascii="Times New Roman" w:hAnsi="Times New Roman"/>
          <w:iCs/>
          <w:sz w:val="22"/>
          <w:szCs w:val="22"/>
        </w:rPr>
        <w:t xml:space="preserve"> a) ha az nem olyan földrészletekre vonatkozik, amelyeket az önkormányzat a településszerkezeti tervben meghatározott célra 4 éven belül ténylegesen felhasználni tervez,</w:t>
      </w:r>
    </w:p>
    <w:p w14:paraId="420A6C78" w14:textId="77777777" w:rsidR="00841DA2" w:rsidRPr="001361A6" w:rsidRDefault="00841DA2" w:rsidP="00CE2A20">
      <w:pPr>
        <w:ind w:left="708"/>
        <w:jc w:val="both"/>
        <w:rPr>
          <w:rFonts w:ascii="Times New Roman" w:hAnsi="Times New Roman"/>
          <w:iCs/>
          <w:sz w:val="22"/>
          <w:szCs w:val="22"/>
        </w:rPr>
      </w:pPr>
      <w:r w:rsidRPr="001361A6">
        <w:rPr>
          <w:rFonts w:ascii="Times New Roman" w:hAnsi="Times New Roman"/>
          <w:iCs/>
          <w:sz w:val="22"/>
          <w:szCs w:val="22"/>
        </w:rPr>
        <w:lastRenderedPageBreak/>
        <w:t xml:space="preserve"> b) ha az olyan területfelhasználási célra irányul, amely a település belterületén beépítésre kijelölt, de még fel nem használt területén megvalósítható, vagy</w:t>
      </w:r>
    </w:p>
    <w:p w14:paraId="24F01422" w14:textId="77777777" w:rsidR="00841DA2" w:rsidRPr="001361A6" w:rsidRDefault="00841DA2" w:rsidP="00CE2A20">
      <w:pPr>
        <w:ind w:left="708"/>
        <w:jc w:val="both"/>
        <w:rPr>
          <w:rFonts w:ascii="Times New Roman" w:hAnsi="Times New Roman"/>
          <w:i/>
          <w:sz w:val="22"/>
          <w:szCs w:val="22"/>
        </w:rPr>
      </w:pPr>
      <w:r w:rsidRPr="001361A6">
        <w:rPr>
          <w:rFonts w:ascii="Times New Roman" w:hAnsi="Times New Roman"/>
          <w:iCs/>
          <w:sz w:val="22"/>
          <w:szCs w:val="22"/>
        </w:rPr>
        <w:t xml:space="preserve"> c) ha a kérelemben és a képviselő-testületi döntésben megjelölt földrészletek nem azonosak.”</w:t>
      </w:r>
    </w:p>
    <w:p w14:paraId="29411C58" w14:textId="77777777" w:rsidR="00841DA2" w:rsidRPr="001361A6" w:rsidRDefault="00841DA2" w:rsidP="0014397F">
      <w:pPr>
        <w:jc w:val="both"/>
        <w:rPr>
          <w:rFonts w:ascii="Times New Roman" w:hAnsi="Times New Roman"/>
          <w:i/>
          <w:szCs w:val="24"/>
        </w:rPr>
      </w:pPr>
    </w:p>
    <w:p w14:paraId="25B49212" w14:textId="747D18C8" w:rsidR="00694CF0" w:rsidRPr="001361A6" w:rsidRDefault="00694CF0" w:rsidP="0014397F">
      <w:pPr>
        <w:jc w:val="both"/>
        <w:rPr>
          <w:rFonts w:ascii="Times New Roman" w:hAnsi="Times New Roman"/>
          <w:i/>
          <w:szCs w:val="24"/>
        </w:rPr>
      </w:pPr>
      <w:r w:rsidRPr="001361A6">
        <w:rPr>
          <w:rFonts w:ascii="Times New Roman" w:hAnsi="Times New Roman"/>
          <w:i/>
          <w:szCs w:val="24"/>
        </w:rPr>
        <w:t>A határozat</w:t>
      </w:r>
      <w:r w:rsidR="00CE2A20" w:rsidRPr="001361A6">
        <w:rPr>
          <w:rFonts w:ascii="Times New Roman" w:hAnsi="Times New Roman"/>
          <w:i/>
          <w:szCs w:val="24"/>
        </w:rPr>
        <w:t xml:space="preserve">i javaslatok </w:t>
      </w:r>
      <w:r w:rsidRPr="001361A6">
        <w:rPr>
          <w:rFonts w:ascii="Times New Roman" w:hAnsi="Times New Roman"/>
          <w:i/>
          <w:szCs w:val="24"/>
        </w:rPr>
        <w:t xml:space="preserve">mellékletét </w:t>
      </w:r>
      <w:r w:rsidR="00343423" w:rsidRPr="001361A6">
        <w:rPr>
          <w:rFonts w:ascii="Times New Roman" w:hAnsi="Times New Roman"/>
          <w:i/>
          <w:szCs w:val="24"/>
        </w:rPr>
        <w:t xml:space="preserve">képezi </w:t>
      </w:r>
      <w:r w:rsidR="00CE2A20" w:rsidRPr="001361A6">
        <w:rPr>
          <w:rFonts w:ascii="Times New Roman" w:hAnsi="Times New Roman"/>
          <w:i/>
          <w:szCs w:val="24"/>
        </w:rPr>
        <w:t>a település</w:t>
      </w:r>
      <w:r w:rsidRPr="001361A6">
        <w:rPr>
          <w:rFonts w:ascii="Times New Roman" w:hAnsi="Times New Roman"/>
          <w:i/>
          <w:szCs w:val="24"/>
        </w:rPr>
        <w:t>szerkezeti terv</w:t>
      </w:r>
      <w:r w:rsidR="00CE2A20" w:rsidRPr="001361A6">
        <w:rPr>
          <w:rFonts w:ascii="Times New Roman" w:hAnsi="Times New Roman"/>
          <w:i/>
          <w:szCs w:val="24"/>
        </w:rPr>
        <w:t xml:space="preserve"> vonatkozó kivonat</w:t>
      </w:r>
      <w:r w:rsidR="00343423" w:rsidRPr="001361A6">
        <w:rPr>
          <w:rFonts w:ascii="Times New Roman" w:hAnsi="Times New Roman"/>
          <w:i/>
          <w:szCs w:val="24"/>
        </w:rPr>
        <w:t>a</w:t>
      </w:r>
      <w:r w:rsidRPr="001361A6">
        <w:rPr>
          <w:rFonts w:ascii="Times New Roman" w:hAnsi="Times New Roman"/>
          <w:i/>
          <w:szCs w:val="24"/>
        </w:rPr>
        <w:t>, amelyen jelölésre kerül</w:t>
      </w:r>
      <w:r w:rsidR="00CE2A20" w:rsidRPr="001361A6">
        <w:rPr>
          <w:rFonts w:ascii="Times New Roman" w:hAnsi="Times New Roman"/>
          <w:i/>
          <w:szCs w:val="24"/>
        </w:rPr>
        <w:t>n</w:t>
      </w:r>
      <w:r w:rsidRPr="001361A6">
        <w:rPr>
          <w:rFonts w:ascii="Times New Roman" w:hAnsi="Times New Roman"/>
          <w:i/>
          <w:szCs w:val="24"/>
        </w:rPr>
        <w:t>ek a belterületbe csatolandó területek.</w:t>
      </w:r>
    </w:p>
    <w:p w14:paraId="1B547C9B" w14:textId="77777777" w:rsidR="00694CF0" w:rsidRPr="001361A6" w:rsidRDefault="00694CF0" w:rsidP="0014397F">
      <w:pPr>
        <w:jc w:val="both"/>
        <w:rPr>
          <w:rFonts w:ascii="Times New Roman" w:hAnsi="Times New Roman"/>
          <w:i/>
          <w:szCs w:val="24"/>
        </w:rPr>
      </w:pPr>
    </w:p>
    <w:p w14:paraId="133D0567" w14:textId="23F23FE3" w:rsidR="0070084F" w:rsidRPr="001361A6" w:rsidRDefault="0070084F" w:rsidP="0070084F">
      <w:pPr>
        <w:jc w:val="both"/>
        <w:rPr>
          <w:rFonts w:ascii="Times New Roman" w:hAnsi="Times New Roman"/>
          <w:i/>
          <w:szCs w:val="24"/>
        </w:rPr>
      </w:pPr>
      <w:r w:rsidRPr="001361A6">
        <w:rPr>
          <w:rFonts w:ascii="Times New Roman" w:hAnsi="Times New Roman"/>
          <w:i/>
          <w:szCs w:val="24"/>
        </w:rPr>
        <w:t>Kérem a Tisztelt Képviselő-testületet az előterjesztés megvitatására, a határozat javaslat</w:t>
      </w:r>
      <w:r w:rsidR="00CE2A20" w:rsidRPr="001361A6">
        <w:rPr>
          <w:rFonts w:ascii="Times New Roman" w:hAnsi="Times New Roman"/>
          <w:i/>
          <w:szCs w:val="24"/>
        </w:rPr>
        <w:t>ok</w:t>
      </w:r>
      <w:r w:rsidRPr="001361A6">
        <w:rPr>
          <w:rFonts w:ascii="Times New Roman" w:hAnsi="Times New Roman"/>
          <w:i/>
          <w:szCs w:val="24"/>
        </w:rPr>
        <w:t xml:space="preserve"> elfogadására.</w:t>
      </w:r>
    </w:p>
    <w:p w14:paraId="2704F1A6" w14:textId="77777777" w:rsidR="00EE7F9C" w:rsidRPr="001361A6" w:rsidRDefault="00EE7F9C" w:rsidP="0070084F">
      <w:pPr>
        <w:jc w:val="both"/>
        <w:rPr>
          <w:rFonts w:ascii="Times New Roman" w:hAnsi="Times New Roman"/>
          <w:i/>
          <w:szCs w:val="24"/>
        </w:rPr>
      </w:pPr>
    </w:p>
    <w:p w14:paraId="03B72DBF" w14:textId="56FEE262" w:rsidR="00F24F99" w:rsidRPr="001361A6" w:rsidRDefault="0070084F" w:rsidP="0070084F">
      <w:pPr>
        <w:jc w:val="both"/>
        <w:rPr>
          <w:rFonts w:ascii="Times New Roman" w:hAnsi="Times New Roman"/>
          <w:i/>
          <w:szCs w:val="24"/>
        </w:rPr>
      </w:pPr>
      <w:r w:rsidRPr="001361A6">
        <w:rPr>
          <w:rFonts w:ascii="Times New Roman" w:hAnsi="Times New Roman"/>
          <w:i/>
          <w:szCs w:val="24"/>
        </w:rPr>
        <w:t>Óbarok</w:t>
      </w:r>
      <w:r w:rsidR="002673A4" w:rsidRPr="001361A6">
        <w:rPr>
          <w:rFonts w:ascii="Times New Roman" w:hAnsi="Times New Roman"/>
          <w:i/>
          <w:szCs w:val="24"/>
        </w:rPr>
        <w:t xml:space="preserve">, </w:t>
      </w:r>
      <w:r w:rsidR="0084179B" w:rsidRPr="001361A6">
        <w:rPr>
          <w:rFonts w:ascii="Times New Roman" w:hAnsi="Times New Roman"/>
          <w:i/>
          <w:szCs w:val="24"/>
        </w:rPr>
        <w:t>202</w:t>
      </w:r>
      <w:r w:rsidR="00CE2A20" w:rsidRPr="001361A6">
        <w:rPr>
          <w:rFonts w:ascii="Times New Roman" w:hAnsi="Times New Roman"/>
          <w:i/>
          <w:szCs w:val="24"/>
        </w:rPr>
        <w:t>5</w:t>
      </w:r>
      <w:r w:rsidR="0084179B" w:rsidRPr="001361A6">
        <w:rPr>
          <w:rFonts w:ascii="Times New Roman" w:hAnsi="Times New Roman"/>
          <w:i/>
          <w:szCs w:val="24"/>
        </w:rPr>
        <w:t xml:space="preserve">. </w:t>
      </w:r>
      <w:r w:rsidR="00CE2A20" w:rsidRPr="001361A6">
        <w:rPr>
          <w:rFonts w:ascii="Times New Roman" w:hAnsi="Times New Roman"/>
          <w:i/>
          <w:szCs w:val="24"/>
        </w:rPr>
        <w:t>december 9</w:t>
      </w:r>
      <w:r w:rsidR="006B220A" w:rsidRPr="001361A6">
        <w:rPr>
          <w:rFonts w:ascii="Times New Roman" w:hAnsi="Times New Roman"/>
          <w:i/>
          <w:szCs w:val="24"/>
        </w:rPr>
        <w:t>.</w:t>
      </w:r>
    </w:p>
    <w:p w14:paraId="2562B3F5" w14:textId="77777777" w:rsidR="0014293B" w:rsidRPr="001361A6" w:rsidRDefault="0014293B" w:rsidP="0014293B">
      <w:pPr>
        <w:jc w:val="center"/>
        <w:rPr>
          <w:rFonts w:ascii="Times New Roman" w:hAnsi="Times New Roman"/>
          <w:i/>
          <w:szCs w:val="24"/>
        </w:rPr>
      </w:pPr>
      <w:r w:rsidRPr="001361A6">
        <w:rPr>
          <w:rFonts w:ascii="Times New Roman" w:hAnsi="Times New Roman"/>
          <w:i/>
          <w:szCs w:val="24"/>
        </w:rPr>
        <w:t>Tisztelettel:</w:t>
      </w:r>
    </w:p>
    <w:p w14:paraId="569E80FD" w14:textId="77777777" w:rsidR="00F24F99" w:rsidRPr="001361A6" w:rsidRDefault="0070084F" w:rsidP="00F24F99">
      <w:pPr>
        <w:pStyle w:val="NormlWeb"/>
        <w:spacing w:before="0" w:beforeAutospacing="0" w:after="0"/>
        <w:ind w:left="220" w:right="566" w:firstLine="4394"/>
        <w:rPr>
          <w:b/>
        </w:rPr>
      </w:pPr>
      <w:r w:rsidRPr="001361A6">
        <w:rPr>
          <w:i/>
          <w:iCs/>
        </w:rPr>
        <w:tab/>
      </w:r>
      <w:r w:rsidRPr="001361A6">
        <w:rPr>
          <w:i/>
          <w:iCs/>
        </w:rPr>
        <w:tab/>
      </w:r>
      <w:r w:rsidRPr="001361A6">
        <w:rPr>
          <w:i/>
          <w:iCs/>
        </w:rPr>
        <w:tab/>
      </w:r>
      <w:r w:rsidRPr="001361A6">
        <w:rPr>
          <w:b/>
          <w:i/>
          <w:iCs/>
        </w:rPr>
        <w:t>Mészáros Kartal</w:t>
      </w:r>
    </w:p>
    <w:p w14:paraId="19C75296" w14:textId="77777777" w:rsidR="00F24F99" w:rsidRPr="001361A6" w:rsidRDefault="0070084F" w:rsidP="00F24F99">
      <w:pPr>
        <w:pStyle w:val="NormlWeb"/>
        <w:spacing w:before="0" w:beforeAutospacing="0" w:after="0"/>
        <w:ind w:left="220" w:right="566" w:firstLine="4394"/>
      </w:pPr>
      <w:r w:rsidRPr="001361A6">
        <w:rPr>
          <w:i/>
          <w:iCs/>
        </w:rPr>
        <w:tab/>
      </w:r>
      <w:r w:rsidRPr="001361A6">
        <w:rPr>
          <w:i/>
          <w:iCs/>
        </w:rPr>
        <w:tab/>
      </w:r>
      <w:r w:rsidRPr="001361A6">
        <w:rPr>
          <w:i/>
          <w:iCs/>
        </w:rPr>
        <w:tab/>
        <w:t xml:space="preserve"> </w:t>
      </w:r>
      <w:r w:rsidR="00F24F99" w:rsidRPr="001361A6">
        <w:rPr>
          <w:i/>
          <w:iCs/>
        </w:rPr>
        <w:t xml:space="preserve"> polgármester</w:t>
      </w:r>
    </w:p>
    <w:p w14:paraId="0EB814D2" w14:textId="77777777" w:rsidR="00AC2A97" w:rsidRPr="001361A6" w:rsidRDefault="00AC2A97" w:rsidP="00F24F99">
      <w:pPr>
        <w:pStyle w:val="NormlWeb"/>
        <w:spacing w:before="0" w:beforeAutospacing="0" w:after="0"/>
        <w:ind w:left="220" w:right="566"/>
        <w:rPr>
          <w:b/>
          <w:bCs/>
          <w:i/>
          <w:iCs/>
          <w:u w:val="single"/>
        </w:rPr>
      </w:pPr>
    </w:p>
    <w:p w14:paraId="470364FA" w14:textId="68ADB863" w:rsidR="00F24F99" w:rsidRPr="001361A6" w:rsidRDefault="0014293B" w:rsidP="00F24F99">
      <w:pPr>
        <w:pStyle w:val="NormlWeb"/>
        <w:spacing w:before="0" w:beforeAutospacing="0" w:after="0"/>
        <w:ind w:left="220" w:right="566"/>
      </w:pPr>
      <w:r w:rsidRPr="001361A6">
        <w:rPr>
          <w:b/>
          <w:bCs/>
          <w:i/>
          <w:iCs/>
          <w:u w:val="single"/>
        </w:rPr>
        <w:t>Határozati javaslat</w:t>
      </w:r>
      <w:r w:rsidR="00CE2A20" w:rsidRPr="001361A6">
        <w:rPr>
          <w:b/>
          <w:bCs/>
          <w:i/>
          <w:iCs/>
          <w:u w:val="single"/>
        </w:rPr>
        <w:t xml:space="preserve"> I.</w:t>
      </w:r>
      <w:r w:rsidRPr="001361A6">
        <w:rPr>
          <w:b/>
          <w:bCs/>
          <w:i/>
          <w:iCs/>
          <w:u w:val="single"/>
        </w:rPr>
        <w:t>:</w:t>
      </w:r>
    </w:p>
    <w:p w14:paraId="6845967F" w14:textId="77777777" w:rsidR="00F24F99" w:rsidRPr="001361A6" w:rsidRDefault="00F24F99" w:rsidP="00F24F99">
      <w:pPr>
        <w:pStyle w:val="NormlWeb"/>
        <w:spacing w:before="0" w:beforeAutospacing="0" w:after="0"/>
        <w:ind w:left="220" w:right="566"/>
      </w:pPr>
    </w:p>
    <w:p w14:paraId="5C2E6D3A" w14:textId="77777777" w:rsidR="00F24F99" w:rsidRPr="001361A6" w:rsidRDefault="002D3948" w:rsidP="00CC6D82">
      <w:pPr>
        <w:pStyle w:val="NormlWeb"/>
        <w:spacing w:before="0" w:beforeAutospacing="0" w:after="0"/>
        <w:ind w:left="220" w:right="566" w:firstLine="709"/>
        <w:jc w:val="center"/>
        <w:rPr>
          <w:b/>
          <w:i/>
        </w:rPr>
      </w:pPr>
      <w:r w:rsidRPr="001361A6">
        <w:rPr>
          <w:b/>
          <w:i/>
        </w:rPr>
        <w:t>Óbarok</w:t>
      </w:r>
      <w:r w:rsidR="00F24F99" w:rsidRPr="001361A6">
        <w:rPr>
          <w:b/>
          <w:i/>
        </w:rPr>
        <w:t xml:space="preserve"> Község Önkormányzat Képviselő-testületének</w:t>
      </w:r>
    </w:p>
    <w:p w14:paraId="7C214493" w14:textId="39CC49CB" w:rsidR="00F24F99" w:rsidRPr="001361A6" w:rsidRDefault="002D3948" w:rsidP="00CC6D82">
      <w:pPr>
        <w:pStyle w:val="NormlWeb"/>
        <w:spacing w:before="0" w:beforeAutospacing="0" w:after="0"/>
        <w:ind w:left="220" w:right="566" w:firstLine="709"/>
        <w:jc w:val="center"/>
        <w:rPr>
          <w:b/>
          <w:i/>
        </w:rPr>
      </w:pPr>
      <w:r w:rsidRPr="001361A6">
        <w:rPr>
          <w:b/>
          <w:i/>
        </w:rPr>
        <w:t>/</w:t>
      </w:r>
      <w:r w:rsidR="00F24F99" w:rsidRPr="001361A6">
        <w:rPr>
          <w:b/>
          <w:i/>
        </w:rPr>
        <w:t>20</w:t>
      </w:r>
      <w:r w:rsidR="0084179B" w:rsidRPr="001361A6">
        <w:rPr>
          <w:b/>
          <w:i/>
        </w:rPr>
        <w:t>2</w:t>
      </w:r>
      <w:r w:rsidR="00CE2A20" w:rsidRPr="001361A6">
        <w:rPr>
          <w:b/>
          <w:i/>
        </w:rPr>
        <w:t>5</w:t>
      </w:r>
      <w:r w:rsidR="00F24F99" w:rsidRPr="001361A6">
        <w:rPr>
          <w:b/>
          <w:i/>
        </w:rPr>
        <w:t>. (</w:t>
      </w:r>
      <w:r w:rsidR="00CE2A20" w:rsidRPr="001361A6">
        <w:rPr>
          <w:b/>
          <w:i/>
        </w:rPr>
        <w:t>XII</w:t>
      </w:r>
      <w:r w:rsidR="0084179B" w:rsidRPr="001361A6">
        <w:rPr>
          <w:b/>
          <w:i/>
        </w:rPr>
        <w:t>.</w:t>
      </w:r>
      <w:r w:rsidR="006F3CE1" w:rsidRPr="001361A6">
        <w:rPr>
          <w:b/>
          <w:i/>
        </w:rPr>
        <w:t xml:space="preserve"> </w:t>
      </w:r>
      <w:r w:rsidR="00CE2A20" w:rsidRPr="001361A6">
        <w:rPr>
          <w:b/>
          <w:i/>
        </w:rPr>
        <w:t>10</w:t>
      </w:r>
      <w:r w:rsidR="00883269" w:rsidRPr="001361A6">
        <w:rPr>
          <w:b/>
          <w:i/>
        </w:rPr>
        <w:t>.</w:t>
      </w:r>
      <w:r w:rsidR="00F24F99" w:rsidRPr="001361A6">
        <w:rPr>
          <w:b/>
          <w:i/>
        </w:rPr>
        <w:t>) határozata</w:t>
      </w:r>
    </w:p>
    <w:p w14:paraId="2350BAEF" w14:textId="77777777" w:rsidR="00CC6D82" w:rsidRPr="001361A6" w:rsidRDefault="00CC6D82" w:rsidP="00CC6D82">
      <w:pPr>
        <w:pStyle w:val="NormlWeb"/>
        <w:spacing w:before="0" w:beforeAutospacing="0" w:after="0"/>
        <w:ind w:left="220" w:right="566" w:firstLine="709"/>
        <w:rPr>
          <w:b/>
          <w:i/>
        </w:rPr>
      </w:pPr>
    </w:p>
    <w:p w14:paraId="4EFE796D" w14:textId="6E087533" w:rsidR="00CE2A20" w:rsidRPr="001361A6" w:rsidRDefault="00CE2A20" w:rsidP="00CE2A20">
      <w:pPr>
        <w:pStyle w:val="NormlWeb"/>
        <w:spacing w:before="0" w:beforeAutospacing="0" w:after="0"/>
        <w:ind w:left="851"/>
        <w:jc w:val="center"/>
        <w:rPr>
          <w:b/>
        </w:rPr>
      </w:pPr>
      <w:r w:rsidRPr="001361A6">
        <w:rPr>
          <w:b/>
          <w:i/>
        </w:rPr>
        <w:t xml:space="preserve">az Óbarok </w:t>
      </w:r>
      <w:r w:rsidR="00846BBB" w:rsidRPr="001361A6">
        <w:rPr>
          <w:b/>
          <w:bCs/>
          <w:i/>
          <w:iCs/>
        </w:rPr>
        <w:t>8033, 8036, 8072, 8179 és a 8180</w:t>
      </w:r>
      <w:r w:rsidR="00846BBB" w:rsidRPr="001361A6">
        <w:rPr>
          <w:b/>
          <w:i/>
        </w:rPr>
        <w:t xml:space="preserve"> </w:t>
      </w:r>
      <w:r w:rsidRPr="001361A6">
        <w:rPr>
          <w:b/>
          <w:i/>
        </w:rPr>
        <w:t>hrsz. alatti ingatlanok belterületbe vonásáról</w:t>
      </w:r>
    </w:p>
    <w:p w14:paraId="3CF0FFBC" w14:textId="77777777" w:rsidR="00CC6D82" w:rsidRPr="001361A6" w:rsidRDefault="00CC6D82" w:rsidP="00CC6D82">
      <w:pPr>
        <w:pStyle w:val="NormlWeb"/>
        <w:spacing w:before="0" w:beforeAutospacing="0" w:after="0"/>
        <w:ind w:left="220" w:right="566" w:firstLine="709"/>
        <w:rPr>
          <w:b/>
          <w:i/>
        </w:rPr>
      </w:pPr>
    </w:p>
    <w:p w14:paraId="3BB039EF" w14:textId="6EBEC61E" w:rsidR="00343423" w:rsidRPr="001361A6" w:rsidRDefault="00CC6D82" w:rsidP="00343423">
      <w:pPr>
        <w:pStyle w:val="NormlWeb"/>
        <w:spacing w:before="0" w:beforeAutospacing="0" w:after="0"/>
        <w:ind w:left="284"/>
        <w:jc w:val="both"/>
        <w:rPr>
          <w:b/>
          <w:i/>
        </w:rPr>
      </w:pPr>
      <w:bookmarkStart w:id="0" w:name="_Hlk36727601"/>
      <w:r w:rsidRPr="001361A6">
        <w:rPr>
          <w:i/>
        </w:rPr>
        <w:t> </w:t>
      </w:r>
      <w:bookmarkEnd w:id="0"/>
      <w:r w:rsidRPr="001361A6">
        <w:rPr>
          <w:b/>
          <w:bCs/>
          <w:i/>
        </w:rPr>
        <w:t xml:space="preserve">Óbarok Község Önkormányzat </w:t>
      </w:r>
      <w:r w:rsidR="00097C1F" w:rsidRPr="001361A6">
        <w:rPr>
          <w:b/>
          <w:bCs/>
          <w:i/>
        </w:rPr>
        <w:t>K</w:t>
      </w:r>
      <w:r w:rsidRPr="001361A6">
        <w:rPr>
          <w:b/>
          <w:bCs/>
          <w:i/>
        </w:rPr>
        <w:t>épviselő-testülete úgy határoz</w:t>
      </w:r>
      <w:r w:rsidR="00343423" w:rsidRPr="001361A6">
        <w:rPr>
          <w:i/>
        </w:rPr>
        <w:t xml:space="preserve"> az ingatlan-nyilvántartási célú földmérési és térképészeti tevékenység részletes szabályairól szóló 8/2018. (VI. 29.) AM rendelet 26. § (1) bekezdése alapján</w:t>
      </w:r>
      <w:r w:rsidRPr="001361A6">
        <w:rPr>
          <w:i/>
        </w:rPr>
        <w:t xml:space="preserve">, hogy </w:t>
      </w:r>
      <w:r w:rsidR="001361A6" w:rsidRPr="001361A6">
        <w:rPr>
          <w:b/>
          <w:i/>
        </w:rPr>
        <w:t>a zárt</w:t>
      </w:r>
      <w:r w:rsidR="00343423" w:rsidRPr="001361A6">
        <w:rPr>
          <w:b/>
          <w:i/>
        </w:rPr>
        <w:t xml:space="preserve">kerti fekvésű Óbarok </w:t>
      </w:r>
      <w:r w:rsidR="00846BBB" w:rsidRPr="001361A6">
        <w:rPr>
          <w:b/>
          <w:bCs/>
          <w:i/>
          <w:iCs/>
        </w:rPr>
        <w:t>8033, 8036, 8072, 8179 és a 8180</w:t>
      </w:r>
      <w:r w:rsidR="00846BBB" w:rsidRPr="001361A6">
        <w:rPr>
          <w:b/>
          <w:i/>
        </w:rPr>
        <w:t xml:space="preserve"> </w:t>
      </w:r>
      <w:r w:rsidR="00343423" w:rsidRPr="001361A6">
        <w:rPr>
          <w:b/>
          <w:i/>
        </w:rPr>
        <w:t xml:space="preserve">hrsz. alatti </w:t>
      </w:r>
      <w:r w:rsidR="004B301A" w:rsidRPr="001361A6">
        <w:rPr>
          <w:b/>
          <w:i/>
        </w:rPr>
        <w:t xml:space="preserve">zártkerti kivett beépítetlen terület megnézésű </w:t>
      </w:r>
      <w:r w:rsidR="00343423" w:rsidRPr="001361A6">
        <w:rPr>
          <w:b/>
          <w:i/>
        </w:rPr>
        <w:t xml:space="preserve">ingatlanokat belterületbe vonja. </w:t>
      </w:r>
    </w:p>
    <w:p w14:paraId="2FF8572B" w14:textId="77777777" w:rsidR="00343423" w:rsidRPr="001361A6" w:rsidRDefault="00343423" w:rsidP="00343423">
      <w:pPr>
        <w:pStyle w:val="NormlWeb"/>
        <w:spacing w:before="0" w:beforeAutospacing="0" w:after="0"/>
        <w:ind w:left="284"/>
        <w:jc w:val="both"/>
        <w:rPr>
          <w:b/>
          <w:i/>
        </w:rPr>
      </w:pPr>
    </w:p>
    <w:p w14:paraId="7FD76B0D" w14:textId="74812712" w:rsidR="00343423" w:rsidRPr="001361A6" w:rsidRDefault="00CC6D82" w:rsidP="00343423">
      <w:pPr>
        <w:pStyle w:val="NormlWeb"/>
        <w:spacing w:before="0" w:beforeAutospacing="0" w:after="0"/>
        <w:ind w:left="284"/>
        <w:jc w:val="both"/>
        <w:rPr>
          <w:i/>
        </w:rPr>
      </w:pPr>
      <w:r w:rsidRPr="001361A6">
        <w:rPr>
          <w:i/>
        </w:rPr>
        <w:t>A belterületbe vonás Óbarok Község Önkormányzat Képviselő-testületének a helyi építési szabályzatról szóló 11/2022. (IX. 23.) önkormányzati rendeletével elfogadott helyi építési szabályzat és szabályozási terv tartalmával összhangban áll.</w:t>
      </w:r>
    </w:p>
    <w:p w14:paraId="68419088" w14:textId="77777777" w:rsidR="00343423" w:rsidRPr="001361A6" w:rsidRDefault="00343423" w:rsidP="00343423">
      <w:pPr>
        <w:pStyle w:val="NormlWeb"/>
        <w:spacing w:before="0" w:beforeAutospacing="0" w:after="0"/>
        <w:ind w:left="284"/>
        <w:jc w:val="both"/>
        <w:rPr>
          <w:i/>
        </w:rPr>
      </w:pPr>
    </w:p>
    <w:p w14:paraId="5E80CD2E" w14:textId="0632DC7E" w:rsidR="00174EA5" w:rsidRPr="001361A6" w:rsidRDefault="00CC6D82" w:rsidP="00343423">
      <w:pPr>
        <w:pStyle w:val="NormlWeb"/>
        <w:spacing w:before="0" w:beforeAutospacing="0" w:after="0"/>
        <w:ind w:left="284"/>
        <w:jc w:val="both"/>
        <w:rPr>
          <w:i/>
        </w:rPr>
      </w:pPr>
      <w:r w:rsidRPr="001361A6">
        <w:rPr>
          <w:i/>
        </w:rPr>
        <w:t xml:space="preserve">A </w:t>
      </w:r>
      <w:r w:rsidR="00694CF0" w:rsidRPr="001361A6">
        <w:rPr>
          <w:i/>
        </w:rPr>
        <w:t xml:space="preserve">Képviselő-testület </w:t>
      </w:r>
      <w:r w:rsidRPr="001361A6">
        <w:rPr>
          <w:i/>
        </w:rPr>
        <w:t>a belterületbe vonás feltételeként az ingatlan tulajdonosa</w:t>
      </w:r>
      <w:r w:rsidR="00694CF0" w:rsidRPr="001361A6">
        <w:rPr>
          <w:i/>
        </w:rPr>
        <w:t>i</w:t>
      </w:r>
      <w:r w:rsidRPr="001361A6">
        <w:rPr>
          <w:i/>
        </w:rPr>
        <w:t xml:space="preserve"> számára előírja, hogy a belterületbe vonás valamennyi költségét, díját – a földvédelmi járulékot is beleértve – az ingatlantulajdonos köteles viselni. </w:t>
      </w:r>
    </w:p>
    <w:p w14:paraId="0E4C433E" w14:textId="77777777" w:rsidR="00694CF0" w:rsidRPr="001361A6" w:rsidRDefault="00694CF0" w:rsidP="00694CF0">
      <w:pPr>
        <w:pStyle w:val="Listaszerbekezds"/>
        <w:rPr>
          <w:i/>
        </w:rPr>
      </w:pPr>
    </w:p>
    <w:p w14:paraId="3ACACA86" w14:textId="77777777" w:rsidR="00CC6D82" w:rsidRPr="001361A6" w:rsidRDefault="00CC6D82" w:rsidP="00174EA5">
      <w:pPr>
        <w:pStyle w:val="NormlWeb"/>
        <w:spacing w:before="0" w:beforeAutospacing="0" w:after="0"/>
        <w:ind w:left="284"/>
        <w:jc w:val="both"/>
        <w:rPr>
          <w:i/>
        </w:rPr>
      </w:pPr>
      <w:r w:rsidRPr="001361A6">
        <w:rPr>
          <w:i/>
        </w:rPr>
        <w:tab/>
      </w:r>
      <w:r w:rsidRPr="001361A6">
        <w:rPr>
          <w:i/>
        </w:rPr>
        <w:tab/>
      </w:r>
      <w:r w:rsidRPr="001361A6">
        <w:rPr>
          <w:i/>
        </w:rPr>
        <w:tab/>
      </w:r>
      <w:r w:rsidRPr="001361A6">
        <w:rPr>
          <w:i/>
        </w:rPr>
        <w:tab/>
      </w:r>
      <w:r w:rsidRPr="001361A6">
        <w:rPr>
          <w:i/>
        </w:rPr>
        <w:tab/>
      </w:r>
      <w:r w:rsidRPr="001361A6">
        <w:rPr>
          <w:i/>
        </w:rPr>
        <w:tab/>
      </w:r>
      <w:r w:rsidR="00174EA5" w:rsidRPr="001361A6">
        <w:rPr>
          <w:i/>
        </w:rPr>
        <w:tab/>
      </w:r>
      <w:r w:rsidRPr="001361A6">
        <w:rPr>
          <w:i/>
        </w:rPr>
        <w:t xml:space="preserve">Határidő: </w:t>
      </w:r>
      <w:r w:rsidRPr="001361A6">
        <w:rPr>
          <w:i/>
        </w:rPr>
        <w:tab/>
        <w:t>azonnal</w:t>
      </w:r>
    </w:p>
    <w:p w14:paraId="10C858FD" w14:textId="77777777" w:rsidR="00CC6D82" w:rsidRPr="001361A6" w:rsidRDefault="00CC6D82" w:rsidP="00174EA5">
      <w:pPr>
        <w:pStyle w:val="NormlWeb"/>
        <w:spacing w:before="0" w:beforeAutospacing="0" w:after="0"/>
        <w:ind w:left="220" w:right="566" w:firstLine="709"/>
        <w:rPr>
          <w:i/>
        </w:rPr>
      </w:pPr>
      <w:r w:rsidRPr="001361A6">
        <w:rPr>
          <w:i/>
        </w:rPr>
        <w:tab/>
      </w:r>
      <w:r w:rsidRPr="001361A6">
        <w:rPr>
          <w:i/>
        </w:rPr>
        <w:tab/>
      </w:r>
      <w:r w:rsidRPr="001361A6">
        <w:rPr>
          <w:i/>
        </w:rPr>
        <w:tab/>
      </w:r>
      <w:r w:rsidRPr="001361A6">
        <w:rPr>
          <w:i/>
        </w:rPr>
        <w:tab/>
      </w:r>
      <w:r w:rsidRPr="001361A6">
        <w:rPr>
          <w:i/>
        </w:rPr>
        <w:tab/>
      </w:r>
      <w:r w:rsidRPr="001361A6">
        <w:rPr>
          <w:i/>
        </w:rPr>
        <w:tab/>
        <w:t xml:space="preserve">Felelős: </w:t>
      </w:r>
      <w:r w:rsidRPr="001361A6">
        <w:rPr>
          <w:i/>
        </w:rPr>
        <w:tab/>
        <w:t>polgármester</w:t>
      </w:r>
    </w:p>
    <w:p w14:paraId="5AD9DA71" w14:textId="77777777" w:rsidR="00CE2A20" w:rsidRPr="001361A6" w:rsidRDefault="00CE2A20" w:rsidP="00174EA5">
      <w:pPr>
        <w:pStyle w:val="NormlWeb"/>
        <w:spacing w:before="0" w:beforeAutospacing="0" w:after="0"/>
        <w:ind w:left="220" w:right="566" w:firstLine="709"/>
        <w:rPr>
          <w:i/>
        </w:rPr>
      </w:pPr>
    </w:p>
    <w:p w14:paraId="32EB0046" w14:textId="77777777" w:rsidR="00CE2A20" w:rsidRPr="001361A6" w:rsidRDefault="00CE2A20" w:rsidP="00174EA5">
      <w:pPr>
        <w:pStyle w:val="NormlWeb"/>
        <w:spacing w:before="0" w:beforeAutospacing="0" w:after="0"/>
        <w:ind w:left="220" w:right="566" w:firstLine="709"/>
        <w:rPr>
          <w:i/>
        </w:rPr>
      </w:pPr>
    </w:p>
    <w:p w14:paraId="04CB2989" w14:textId="29B810BD" w:rsidR="00CE2A20" w:rsidRPr="001361A6" w:rsidRDefault="00CE2A20" w:rsidP="00CE2A20">
      <w:pPr>
        <w:pStyle w:val="NormlWeb"/>
        <w:spacing w:before="0" w:beforeAutospacing="0" w:after="0"/>
        <w:ind w:left="220" w:right="566"/>
      </w:pPr>
      <w:r w:rsidRPr="001361A6">
        <w:rPr>
          <w:b/>
          <w:bCs/>
          <w:i/>
          <w:iCs/>
          <w:u w:val="single"/>
        </w:rPr>
        <w:t>Határozati javaslat</w:t>
      </w:r>
      <w:r w:rsidR="00343423" w:rsidRPr="001361A6">
        <w:rPr>
          <w:b/>
          <w:bCs/>
          <w:i/>
          <w:iCs/>
          <w:u w:val="single"/>
        </w:rPr>
        <w:t xml:space="preserve"> II.</w:t>
      </w:r>
      <w:r w:rsidRPr="001361A6">
        <w:rPr>
          <w:b/>
          <w:bCs/>
          <w:i/>
          <w:iCs/>
          <w:u w:val="single"/>
        </w:rPr>
        <w:t>:</w:t>
      </w:r>
    </w:p>
    <w:p w14:paraId="01052D49" w14:textId="77777777" w:rsidR="00CE2A20" w:rsidRPr="001361A6" w:rsidRDefault="00CE2A20" w:rsidP="00CE2A20">
      <w:pPr>
        <w:pStyle w:val="NormlWeb"/>
        <w:spacing w:before="0" w:beforeAutospacing="0" w:after="0"/>
        <w:ind w:left="220" w:right="566"/>
      </w:pPr>
    </w:p>
    <w:p w14:paraId="3EA70C0E" w14:textId="77777777" w:rsidR="00CE2A20" w:rsidRPr="001361A6" w:rsidRDefault="00CE2A20" w:rsidP="00CE2A20">
      <w:pPr>
        <w:pStyle w:val="NormlWeb"/>
        <w:spacing w:before="0" w:beforeAutospacing="0" w:after="0"/>
        <w:ind w:left="220" w:right="566" w:firstLine="709"/>
        <w:jc w:val="center"/>
        <w:rPr>
          <w:b/>
          <w:i/>
        </w:rPr>
      </w:pPr>
      <w:r w:rsidRPr="001361A6">
        <w:rPr>
          <w:b/>
          <w:i/>
        </w:rPr>
        <w:t>Óbarok Község Önkormányzat Képviselő-testületének</w:t>
      </w:r>
    </w:p>
    <w:p w14:paraId="29865A51" w14:textId="27C36A2E" w:rsidR="00CE2A20" w:rsidRPr="001361A6" w:rsidRDefault="00CE2A20" w:rsidP="00CE2A20">
      <w:pPr>
        <w:pStyle w:val="NormlWeb"/>
        <w:spacing w:before="0" w:beforeAutospacing="0" w:after="0"/>
        <w:ind w:left="220" w:right="566" w:firstLine="709"/>
        <w:jc w:val="center"/>
        <w:rPr>
          <w:b/>
          <w:i/>
        </w:rPr>
      </w:pPr>
      <w:r w:rsidRPr="001361A6">
        <w:rPr>
          <w:b/>
          <w:i/>
        </w:rPr>
        <w:t>/202</w:t>
      </w:r>
      <w:r w:rsidR="00343423" w:rsidRPr="001361A6">
        <w:rPr>
          <w:b/>
          <w:i/>
        </w:rPr>
        <w:t>5</w:t>
      </w:r>
      <w:r w:rsidRPr="001361A6">
        <w:rPr>
          <w:b/>
          <w:i/>
        </w:rPr>
        <w:t>. (</w:t>
      </w:r>
      <w:r w:rsidR="00343423" w:rsidRPr="001361A6">
        <w:rPr>
          <w:b/>
          <w:i/>
        </w:rPr>
        <w:t>XII</w:t>
      </w:r>
      <w:r w:rsidRPr="001361A6">
        <w:rPr>
          <w:b/>
          <w:i/>
        </w:rPr>
        <w:t>.</w:t>
      </w:r>
      <w:r w:rsidR="001361A6" w:rsidRPr="001361A6">
        <w:rPr>
          <w:b/>
          <w:i/>
        </w:rPr>
        <w:t xml:space="preserve"> </w:t>
      </w:r>
      <w:r w:rsidR="00343423" w:rsidRPr="001361A6">
        <w:rPr>
          <w:b/>
          <w:i/>
        </w:rPr>
        <w:t>10</w:t>
      </w:r>
      <w:r w:rsidRPr="001361A6">
        <w:rPr>
          <w:b/>
          <w:i/>
        </w:rPr>
        <w:t>.) határozata</w:t>
      </w:r>
    </w:p>
    <w:p w14:paraId="2243A394" w14:textId="77777777" w:rsidR="00CE2A20" w:rsidRPr="001361A6" w:rsidRDefault="00CE2A20" w:rsidP="00CE2A20">
      <w:pPr>
        <w:pStyle w:val="NormlWeb"/>
        <w:spacing w:before="0" w:beforeAutospacing="0" w:after="0"/>
        <w:ind w:left="220" w:right="566" w:firstLine="709"/>
        <w:rPr>
          <w:b/>
          <w:i/>
        </w:rPr>
      </w:pPr>
    </w:p>
    <w:p w14:paraId="3F822AC1" w14:textId="717D468D" w:rsidR="00277165" w:rsidRPr="001361A6" w:rsidRDefault="00277165" w:rsidP="00277165">
      <w:pPr>
        <w:pStyle w:val="NormlWeb"/>
        <w:spacing w:before="0" w:beforeAutospacing="0" w:after="0"/>
        <w:ind w:left="851"/>
        <w:jc w:val="center"/>
        <w:rPr>
          <w:b/>
        </w:rPr>
      </w:pPr>
      <w:r w:rsidRPr="001361A6">
        <w:rPr>
          <w:b/>
          <w:i/>
        </w:rPr>
        <w:t>az Óbarok 0518/28 hrsz. alatti ingatlan</w:t>
      </w:r>
      <w:r w:rsidR="001361A6" w:rsidRPr="001361A6">
        <w:rPr>
          <w:b/>
          <w:i/>
        </w:rPr>
        <w:t xml:space="preserve"> </w:t>
      </w:r>
      <w:r w:rsidRPr="001361A6">
        <w:rPr>
          <w:b/>
          <w:i/>
        </w:rPr>
        <w:t>belterületbe vonásáról</w:t>
      </w:r>
    </w:p>
    <w:p w14:paraId="1A31D653" w14:textId="77777777" w:rsidR="00CE2A20" w:rsidRPr="001361A6" w:rsidRDefault="00CE2A20" w:rsidP="00CE2A20">
      <w:pPr>
        <w:pStyle w:val="NormlWeb"/>
        <w:spacing w:before="0" w:beforeAutospacing="0" w:after="0"/>
        <w:ind w:left="220" w:right="566" w:firstLine="709"/>
        <w:rPr>
          <w:b/>
          <w:i/>
        </w:rPr>
      </w:pPr>
    </w:p>
    <w:p w14:paraId="04F7E84D" w14:textId="77777777" w:rsidR="00CE2A20" w:rsidRPr="001361A6" w:rsidRDefault="00CE2A20" w:rsidP="00CE2A20">
      <w:pPr>
        <w:pStyle w:val="NormlWeb"/>
        <w:spacing w:before="0" w:beforeAutospacing="0" w:after="0"/>
        <w:ind w:left="284"/>
        <w:jc w:val="both"/>
        <w:rPr>
          <w:i/>
        </w:rPr>
      </w:pPr>
      <w:r w:rsidRPr="001361A6">
        <w:rPr>
          <w:i/>
        </w:rPr>
        <w:t xml:space="preserve"> Óbarok Község Önkormányzat Képviselő-testülete úgy határoz, hogy </w:t>
      </w:r>
    </w:p>
    <w:p w14:paraId="359783A7" w14:textId="77777777" w:rsidR="00CE2A20" w:rsidRPr="001361A6" w:rsidRDefault="00CE2A20" w:rsidP="00CE2A20">
      <w:pPr>
        <w:pStyle w:val="NormlWeb"/>
        <w:spacing w:before="0" w:beforeAutospacing="0" w:after="0"/>
        <w:ind w:left="284"/>
        <w:jc w:val="both"/>
        <w:rPr>
          <w:i/>
        </w:rPr>
      </w:pPr>
    </w:p>
    <w:p w14:paraId="10A2618E" w14:textId="42B99636" w:rsidR="00CE2A20" w:rsidRPr="001361A6" w:rsidRDefault="00CE2A20" w:rsidP="00CE2A20">
      <w:pPr>
        <w:pStyle w:val="NormlWeb"/>
        <w:numPr>
          <w:ilvl w:val="0"/>
          <w:numId w:val="5"/>
        </w:numPr>
        <w:spacing w:before="0" w:beforeAutospacing="0" w:after="0"/>
        <w:jc w:val="both"/>
        <w:rPr>
          <w:i/>
        </w:rPr>
      </w:pPr>
      <w:r w:rsidRPr="001361A6">
        <w:rPr>
          <w:i/>
        </w:rPr>
        <w:t>a termőföld védelméről szóló 2007. évi CXXIX. törvény</w:t>
      </w:r>
      <w:r w:rsidR="004B301A" w:rsidRPr="001361A6">
        <w:rPr>
          <w:i/>
        </w:rPr>
        <w:t xml:space="preserve"> (a továbbiakban: Tfv.)</w:t>
      </w:r>
      <w:r w:rsidRPr="001361A6">
        <w:rPr>
          <w:i/>
        </w:rPr>
        <w:t xml:space="preserve"> 15. § (2) bekezdése alapján a</w:t>
      </w:r>
      <w:r w:rsidR="00277165" w:rsidRPr="001361A6">
        <w:rPr>
          <w:i/>
        </w:rPr>
        <w:t xml:space="preserve">z Óbarok 0518/28 hrsz. alatti </w:t>
      </w:r>
      <w:r w:rsidR="001361A6" w:rsidRPr="001361A6">
        <w:rPr>
          <w:i/>
        </w:rPr>
        <w:t xml:space="preserve">1000 </w:t>
      </w:r>
      <w:r w:rsidR="00277165" w:rsidRPr="001361A6">
        <w:rPr>
          <w:i/>
        </w:rPr>
        <w:t xml:space="preserve">m2 területnagyságú </w:t>
      </w:r>
      <w:r w:rsidRPr="001361A6">
        <w:rPr>
          <w:i/>
        </w:rPr>
        <w:t>ingatlan</w:t>
      </w:r>
      <w:r w:rsidR="004B301A" w:rsidRPr="001361A6">
        <w:rPr>
          <w:i/>
        </w:rPr>
        <w:t>t</w:t>
      </w:r>
      <w:r w:rsidRPr="001361A6">
        <w:rPr>
          <w:i/>
        </w:rPr>
        <w:t xml:space="preserve"> </w:t>
      </w:r>
      <w:r w:rsidRPr="001361A6">
        <w:rPr>
          <w:i/>
        </w:rPr>
        <w:lastRenderedPageBreak/>
        <w:t>településfejlesztési, kertvárosias lakóterület felhasználási célú belterületbe vonásához hozzájárul.</w:t>
      </w:r>
    </w:p>
    <w:p w14:paraId="40854DCB" w14:textId="77777777" w:rsidR="00CE2A20" w:rsidRPr="001361A6" w:rsidRDefault="00CE2A20" w:rsidP="00CE2A20">
      <w:pPr>
        <w:pStyle w:val="NormlWeb"/>
        <w:spacing w:before="0" w:beforeAutospacing="0" w:after="0"/>
        <w:ind w:left="284"/>
        <w:jc w:val="both"/>
        <w:rPr>
          <w:i/>
        </w:rPr>
      </w:pPr>
    </w:p>
    <w:p w14:paraId="550629FB" w14:textId="463206C8" w:rsidR="00CE2A20" w:rsidRPr="001361A6" w:rsidRDefault="00CE2A20" w:rsidP="00CE2A20">
      <w:pPr>
        <w:pStyle w:val="NormlWeb"/>
        <w:numPr>
          <w:ilvl w:val="0"/>
          <w:numId w:val="5"/>
        </w:numPr>
        <w:spacing w:before="0" w:beforeAutospacing="0" w:after="0"/>
        <w:jc w:val="both"/>
        <w:rPr>
          <w:i/>
        </w:rPr>
      </w:pPr>
      <w:r w:rsidRPr="001361A6">
        <w:rPr>
          <w:i/>
        </w:rPr>
        <w:t>A Képviselő-testület egyidejűleg nyilatkozik, hogy az érintett földrészletet a Tfv. 15. § (2) bekezdése alapján kívánja belterületbe vonni. A belterületbe vonás Óbarok Község Önkormányzat Képviselő-testületének a helyi építési szabályzatról szóló 11/2022. (IX. 23.) önkormányzati rendeletével elfogadott helyi építési szabályzat és szabályozási terv tartalmával összhangban áll.</w:t>
      </w:r>
    </w:p>
    <w:p w14:paraId="688555BA" w14:textId="77777777" w:rsidR="00CE2A20" w:rsidRPr="001361A6" w:rsidRDefault="00CE2A20" w:rsidP="00CE2A20">
      <w:pPr>
        <w:pStyle w:val="NormlWeb"/>
        <w:spacing w:before="0" w:beforeAutospacing="0" w:after="0"/>
        <w:ind w:left="284"/>
        <w:jc w:val="both"/>
        <w:rPr>
          <w:i/>
        </w:rPr>
      </w:pPr>
    </w:p>
    <w:p w14:paraId="5E36AEB7" w14:textId="0ACA65B2" w:rsidR="00CE2A20" w:rsidRPr="001361A6" w:rsidRDefault="00CE2A20" w:rsidP="00CE2A20">
      <w:pPr>
        <w:pStyle w:val="NormlWeb"/>
        <w:numPr>
          <w:ilvl w:val="0"/>
          <w:numId w:val="5"/>
        </w:numPr>
        <w:spacing w:before="0" w:beforeAutospacing="0" w:after="0"/>
        <w:jc w:val="both"/>
        <w:rPr>
          <w:i/>
        </w:rPr>
      </w:pPr>
      <w:r w:rsidRPr="001361A6">
        <w:rPr>
          <w:i/>
        </w:rPr>
        <w:t>A Képviselő-testület nyilatkozik arról, hogy a kérelemben megjelölt földrészlet a kérelemben megjelölt célra 4 éven belül ténylegesen felhasználásra kerül.</w:t>
      </w:r>
    </w:p>
    <w:p w14:paraId="72D97CC4" w14:textId="77777777" w:rsidR="00CE2A20" w:rsidRPr="001361A6" w:rsidRDefault="00CE2A20" w:rsidP="00CE2A20">
      <w:pPr>
        <w:pStyle w:val="NormlWeb"/>
        <w:spacing w:before="0" w:beforeAutospacing="0" w:after="0"/>
        <w:ind w:left="284"/>
        <w:jc w:val="both"/>
        <w:rPr>
          <w:i/>
        </w:rPr>
      </w:pPr>
    </w:p>
    <w:p w14:paraId="1C9466B0" w14:textId="11AC1185" w:rsidR="00CE2A20" w:rsidRPr="001361A6" w:rsidRDefault="00CE2A20" w:rsidP="00CE2A20">
      <w:pPr>
        <w:pStyle w:val="NormlWeb"/>
        <w:numPr>
          <w:ilvl w:val="0"/>
          <w:numId w:val="5"/>
        </w:numPr>
        <w:spacing w:before="0" w:beforeAutospacing="0" w:after="0"/>
        <w:jc w:val="both"/>
        <w:rPr>
          <w:i/>
        </w:rPr>
      </w:pPr>
      <w:r w:rsidRPr="001361A6">
        <w:rPr>
          <w:i/>
        </w:rPr>
        <w:t xml:space="preserve">A Képviselő-testület a belterületbe vonás feltételeként az ingatlan tulajdonosa számára előírja, hogy a belterületbe vonás valamennyi költségét, díját – a földvédelmi járulékot is beleértve – az ingatlantulajdonos köteles viselni. </w:t>
      </w:r>
    </w:p>
    <w:p w14:paraId="04342E9B" w14:textId="77777777" w:rsidR="00CE2A20" w:rsidRPr="001361A6" w:rsidRDefault="00CE2A20" w:rsidP="00CE2A20">
      <w:pPr>
        <w:pStyle w:val="Listaszerbekezds"/>
        <w:rPr>
          <w:i/>
        </w:rPr>
      </w:pPr>
    </w:p>
    <w:p w14:paraId="60EC9A6B" w14:textId="77777777" w:rsidR="00CE2A20" w:rsidRPr="001361A6" w:rsidRDefault="00CE2A20" w:rsidP="00CE2A20">
      <w:pPr>
        <w:pStyle w:val="NormlWeb"/>
        <w:spacing w:before="0" w:beforeAutospacing="0" w:after="0"/>
        <w:ind w:left="644"/>
        <w:jc w:val="both"/>
        <w:rPr>
          <w:i/>
        </w:rPr>
      </w:pPr>
    </w:p>
    <w:p w14:paraId="6FECD7DB" w14:textId="77777777" w:rsidR="00CE2A20" w:rsidRPr="001361A6" w:rsidRDefault="00CE2A20" w:rsidP="00CE2A20">
      <w:pPr>
        <w:pStyle w:val="NormlWeb"/>
        <w:spacing w:before="0" w:beforeAutospacing="0" w:after="0"/>
        <w:ind w:left="284"/>
        <w:jc w:val="both"/>
        <w:rPr>
          <w:i/>
        </w:rPr>
      </w:pPr>
      <w:r w:rsidRPr="001361A6">
        <w:rPr>
          <w:i/>
        </w:rPr>
        <w:tab/>
      </w:r>
      <w:r w:rsidRPr="001361A6">
        <w:rPr>
          <w:i/>
        </w:rPr>
        <w:tab/>
      </w:r>
      <w:r w:rsidRPr="001361A6">
        <w:rPr>
          <w:i/>
        </w:rPr>
        <w:tab/>
      </w:r>
      <w:r w:rsidRPr="001361A6">
        <w:rPr>
          <w:i/>
        </w:rPr>
        <w:tab/>
      </w:r>
      <w:r w:rsidRPr="001361A6">
        <w:rPr>
          <w:i/>
        </w:rPr>
        <w:tab/>
      </w:r>
      <w:r w:rsidRPr="001361A6">
        <w:rPr>
          <w:i/>
        </w:rPr>
        <w:tab/>
      </w:r>
      <w:r w:rsidRPr="001361A6">
        <w:rPr>
          <w:i/>
        </w:rPr>
        <w:tab/>
        <w:t xml:space="preserve">Határidő: </w:t>
      </w:r>
      <w:r w:rsidRPr="001361A6">
        <w:rPr>
          <w:i/>
        </w:rPr>
        <w:tab/>
        <w:t>azonnal</w:t>
      </w:r>
    </w:p>
    <w:p w14:paraId="6C21D65B" w14:textId="77777777" w:rsidR="00CE2A20" w:rsidRPr="00097C1F" w:rsidRDefault="00CE2A20" w:rsidP="00CE2A20">
      <w:pPr>
        <w:pStyle w:val="NormlWeb"/>
        <w:spacing w:before="0" w:beforeAutospacing="0" w:after="0"/>
        <w:ind w:left="220" w:right="566" w:firstLine="709"/>
        <w:rPr>
          <w:i/>
          <w:lang w:eastAsia="ar-SA"/>
        </w:rPr>
      </w:pPr>
      <w:r w:rsidRPr="001361A6">
        <w:rPr>
          <w:i/>
        </w:rPr>
        <w:tab/>
      </w:r>
      <w:r w:rsidRPr="001361A6">
        <w:rPr>
          <w:i/>
        </w:rPr>
        <w:tab/>
      </w:r>
      <w:r w:rsidRPr="001361A6">
        <w:rPr>
          <w:i/>
        </w:rPr>
        <w:tab/>
      </w:r>
      <w:r w:rsidRPr="001361A6">
        <w:rPr>
          <w:i/>
        </w:rPr>
        <w:tab/>
      </w:r>
      <w:r w:rsidRPr="001361A6">
        <w:rPr>
          <w:i/>
        </w:rPr>
        <w:tab/>
      </w:r>
      <w:r w:rsidRPr="001361A6">
        <w:rPr>
          <w:i/>
        </w:rPr>
        <w:tab/>
        <w:t xml:space="preserve">Felelős: </w:t>
      </w:r>
      <w:r w:rsidRPr="001361A6">
        <w:rPr>
          <w:i/>
        </w:rPr>
        <w:tab/>
        <w:t>polgármester</w:t>
      </w:r>
    </w:p>
    <w:p w14:paraId="63FBB85B" w14:textId="77777777" w:rsidR="00CE2A20" w:rsidRPr="00097C1F" w:rsidRDefault="00CE2A20" w:rsidP="00174EA5">
      <w:pPr>
        <w:pStyle w:val="NormlWeb"/>
        <w:spacing w:before="0" w:beforeAutospacing="0" w:after="0"/>
        <w:ind w:left="220" w:right="566" w:firstLine="709"/>
        <w:rPr>
          <w:i/>
          <w:lang w:eastAsia="ar-SA"/>
        </w:rPr>
      </w:pPr>
      <w:bookmarkStart w:id="1" w:name="_GoBack"/>
      <w:bookmarkEnd w:id="1"/>
    </w:p>
    <w:sectPr w:rsidR="00CE2A20" w:rsidRPr="00097C1F" w:rsidSect="00694CF0">
      <w:footerReference w:type="default" r:id="rId7"/>
      <w:pgSz w:w="11906" w:h="16838" w:code="9"/>
      <w:pgMar w:top="993" w:right="1417" w:bottom="851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3F2615" w14:textId="77777777" w:rsidR="00845FDE" w:rsidRDefault="00845FDE" w:rsidP="003D0EE4">
      <w:r>
        <w:separator/>
      </w:r>
    </w:p>
  </w:endnote>
  <w:endnote w:type="continuationSeparator" w:id="0">
    <w:p w14:paraId="5F53C4C5" w14:textId="77777777" w:rsidR="00845FDE" w:rsidRDefault="00845FDE" w:rsidP="003D0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8599402"/>
      <w:docPartObj>
        <w:docPartGallery w:val="Page Numbers (Bottom of Page)"/>
        <w:docPartUnique/>
      </w:docPartObj>
    </w:sdtPr>
    <w:sdtEndPr/>
    <w:sdtContent>
      <w:p w14:paraId="10625FA7" w14:textId="77777777" w:rsidR="003D0EE4" w:rsidRDefault="003D0EE4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61A6">
          <w:rPr>
            <w:noProof/>
          </w:rPr>
          <w:t>4</w:t>
        </w:r>
        <w:r>
          <w:fldChar w:fldCharType="end"/>
        </w:r>
      </w:p>
    </w:sdtContent>
  </w:sdt>
  <w:p w14:paraId="28FC3401" w14:textId="77777777" w:rsidR="003D0EE4" w:rsidRDefault="003D0EE4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43DCCF" w14:textId="77777777" w:rsidR="00845FDE" w:rsidRDefault="00845FDE" w:rsidP="003D0EE4">
      <w:r>
        <w:separator/>
      </w:r>
    </w:p>
  </w:footnote>
  <w:footnote w:type="continuationSeparator" w:id="0">
    <w:p w14:paraId="7E7EF653" w14:textId="77777777" w:rsidR="00845FDE" w:rsidRDefault="00845FDE" w:rsidP="003D0E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D52A0"/>
    <w:multiLevelType w:val="hybridMultilevel"/>
    <w:tmpl w:val="4A749B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55613"/>
    <w:multiLevelType w:val="hybridMultilevel"/>
    <w:tmpl w:val="35DCB2EC"/>
    <w:lvl w:ilvl="0" w:tplc="41AE06C0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7E259F"/>
    <w:multiLevelType w:val="hybridMultilevel"/>
    <w:tmpl w:val="812AC6F0"/>
    <w:lvl w:ilvl="0" w:tplc="85D8214A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00" w:hanging="360"/>
      </w:pPr>
    </w:lvl>
    <w:lvl w:ilvl="2" w:tplc="040E001B" w:tentative="1">
      <w:start w:val="1"/>
      <w:numFmt w:val="lowerRoman"/>
      <w:lvlText w:val="%3."/>
      <w:lvlJc w:val="right"/>
      <w:pPr>
        <w:ind w:left="2020" w:hanging="180"/>
      </w:pPr>
    </w:lvl>
    <w:lvl w:ilvl="3" w:tplc="040E000F" w:tentative="1">
      <w:start w:val="1"/>
      <w:numFmt w:val="decimal"/>
      <w:lvlText w:val="%4."/>
      <w:lvlJc w:val="left"/>
      <w:pPr>
        <w:ind w:left="2740" w:hanging="360"/>
      </w:pPr>
    </w:lvl>
    <w:lvl w:ilvl="4" w:tplc="040E0019" w:tentative="1">
      <w:start w:val="1"/>
      <w:numFmt w:val="lowerLetter"/>
      <w:lvlText w:val="%5."/>
      <w:lvlJc w:val="left"/>
      <w:pPr>
        <w:ind w:left="3460" w:hanging="360"/>
      </w:pPr>
    </w:lvl>
    <w:lvl w:ilvl="5" w:tplc="040E001B" w:tentative="1">
      <w:start w:val="1"/>
      <w:numFmt w:val="lowerRoman"/>
      <w:lvlText w:val="%6."/>
      <w:lvlJc w:val="right"/>
      <w:pPr>
        <w:ind w:left="4180" w:hanging="180"/>
      </w:pPr>
    </w:lvl>
    <w:lvl w:ilvl="6" w:tplc="040E000F" w:tentative="1">
      <w:start w:val="1"/>
      <w:numFmt w:val="decimal"/>
      <w:lvlText w:val="%7."/>
      <w:lvlJc w:val="left"/>
      <w:pPr>
        <w:ind w:left="4900" w:hanging="360"/>
      </w:pPr>
    </w:lvl>
    <w:lvl w:ilvl="7" w:tplc="040E0019" w:tentative="1">
      <w:start w:val="1"/>
      <w:numFmt w:val="lowerLetter"/>
      <w:lvlText w:val="%8."/>
      <w:lvlJc w:val="left"/>
      <w:pPr>
        <w:ind w:left="5620" w:hanging="360"/>
      </w:pPr>
    </w:lvl>
    <w:lvl w:ilvl="8" w:tplc="040E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3" w15:restartNumberingAfterBreak="0">
    <w:nsid w:val="41BE54D9"/>
    <w:multiLevelType w:val="hybridMultilevel"/>
    <w:tmpl w:val="29DC2C6A"/>
    <w:lvl w:ilvl="0" w:tplc="B19A187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BD5130"/>
    <w:multiLevelType w:val="hybridMultilevel"/>
    <w:tmpl w:val="B68472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55593C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65356"/>
    <w:multiLevelType w:val="hybridMultilevel"/>
    <w:tmpl w:val="AF96BCEA"/>
    <w:lvl w:ilvl="0" w:tplc="AF8C00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F99"/>
    <w:rsid w:val="00070ABC"/>
    <w:rsid w:val="00083E03"/>
    <w:rsid w:val="00097C1F"/>
    <w:rsid w:val="00097F3D"/>
    <w:rsid w:val="000B5EA6"/>
    <w:rsid w:val="000F5728"/>
    <w:rsid w:val="001361A6"/>
    <w:rsid w:val="0014293B"/>
    <w:rsid w:val="0014397F"/>
    <w:rsid w:val="00174EA5"/>
    <w:rsid w:val="001A6D98"/>
    <w:rsid w:val="002673A4"/>
    <w:rsid w:val="00277165"/>
    <w:rsid w:val="0027752E"/>
    <w:rsid w:val="002857A5"/>
    <w:rsid w:val="002D3948"/>
    <w:rsid w:val="002E19F6"/>
    <w:rsid w:val="002E4260"/>
    <w:rsid w:val="00317A31"/>
    <w:rsid w:val="00343423"/>
    <w:rsid w:val="00344575"/>
    <w:rsid w:val="00354366"/>
    <w:rsid w:val="003D0EE4"/>
    <w:rsid w:val="004070D3"/>
    <w:rsid w:val="00431715"/>
    <w:rsid w:val="004576A2"/>
    <w:rsid w:val="00463048"/>
    <w:rsid w:val="004778FD"/>
    <w:rsid w:val="004A6501"/>
    <w:rsid w:val="004B301A"/>
    <w:rsid w:val="004D3988"/>
    <w:rsid w:val="004D6944"/>
    <w:rsid w:val="005110FC"/>
    <w:rsid w:val="005454BB"/>
    <w:rsid w:val="005B216A"/>
    <w:rsid w:val="005B4888"/>
    <w:rsid w:val="005C128D"/>
    <w:rsid w:val="005F7477"/>
    <w:rsid w:val="00652847"/>
    <w:rsid w:val="00657D6D"/>
    <w:rsid w:val="00694BA2"/>
    <w:rsid w:val="00694CF0"/>
    <w:rsid w:val="006A6001"/>
    <w:rsid w:val="006B220A"/>
    <w:rsid w:val="006F3CE1"/>
    <w:rsid w:val="0070084F"/>
    <w:rsid w:val="00703C16"/>
    <w:rsid w:val="00726C43"/>
    <w:rsid w:val="007A3FE7"/>
    <w:rsid w:val="007E6A86"/>
    <w:rsid w:val="007F0EBE"/>
    <w:rsid w:val="00827815"/>
    <w:rsid w:val="008375BD"/>
    <w:rsid w:val="0084179B"/>
    <w:rsid w:val="00841DA2"/>
    <w:rsid w:val="00845FDE"/>
    <w:rsid w:val="00846BBB"/>
    <w:rsid w:val="008511F2"/>
    <w:rsid w:val="0085616C"/>
    <w:rsid w:val="00883269"/>
    <w:rsid w:val="008E256D"/>
    <w:rsid w:val="008E7208"/>
    <w:rsid w:val="009060D4"/>
    <w:rsid w:val="00970EE7"/>
    <w:rsid w:val="00981FBF"/>
    <w:rsid w:val="00991218"/>
    <w:rsid w:val="009D48B1"/>
    <w:rsid w:val="00A97B65"/>
    <w:rsid w:val="00AC2A97"/>
    <w:rsid w:val="00AF4529"/>
    <w:rsid w:val="00B8752B"/>
    <w:rsid w:val="00BB67B3"/>
    <w:rsid w:val="00C329E7"/>
    <w:rsid w:val="00C34C23"/>
    <w:rsid w:val="00C37DBF"/>
    <w:rsid w:val="00C66021"/>
    <w:rsid w:val="00C92E32"/>
    <w:rsid w:val="00CC5358"/>
    <w:rsid w:val="00CC6D82"/>
    <w:rsid w:val="00CE2A20"/>
    <w:rsid w:val="00D02B8B"/>
    <w:rsid w:val="00D46CDD"/>
    <w:rsid w:val="00DB0DEF"/>
    <w:rsid w:val="00DD0484"/>
    <w:rsid w:val="00DD051D"/>
    <w:rsid w:val="00E05293"/>
    <w:rsid w:val="00E052D9"/>
    <w:rsid w:val="00E921EE"/>
    <w:rsid w:val="00EC4012"/>
    <w:rsid w:val="00ED10C7"/>
    <w:rsid w:val="00EE5AAE"/>
    <w:rsid w:val="00EE7F9C"/>
    <w:rsid w:val="00EF4C07"/>
    <w:rsid w:val="00F0534B"/>
    <w:rsid w:val="00F24F99"/>
    <w:rsid w:val="00F60C0D"/>
    <w:rsid w:val="00F954A1"/>
    <w:rsid w:val="00FB5F88"/>
    <w:rsid w:val="00FC4A25"/>
    <w:rsid w:val="00FF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5859C3"/>
  <w15:chartTrackingRefBased/>
  <w15:docId w15:val="{42C86998-6D18-4478-AE56-4FB71599B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rFonts w:ascii="Georgia" w:hAnsi="Georgia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F24F99"/>
    <w:pPr>
      <w:spacing w:before="100" w:beforeAutospacing="1" w:after="119"/>
    </w:pPr>
    <w:rPr>
      <w:rFonts w:ascii="Times New Roman" w:hAnsi="Times New Roman"/>
      <w:szCs w:val="24"/>
    </w:rPr>
  </w:style>
  <w:style w:type="paragraph" w:customStyle="1" w:styleId="cf0agj">
    <w:name w:val="cf0 agj"/>
    <w:basedOn w:val="Norml"/>
    <w:rsid w:val="002673A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pple-converted-space">
    <w:name w:val="apple-converted-space"/>
    <w:basedOn w:val="Bekezdsalapbettpusa"/>
    <w:rsid w:val="002673A4"/>
  </w:style>
  <w:style w:type="character" w:styleId="Hiperhivatkozs">
    <w:name w:val="Hyperlink"/>
    <w:rsid w:val="002673A4"/>
    <w:rPr>
      <w:color w:val="0000FF"/>
      <w:u w:val="single"/>
    </w:rPr>
  </w:style>
  <w:style w:type="paragraph" w:customStyle="1" w:styleId="Lbjegyzetszveg1">
    <w:name w:val="Lábjegyzetszöveg1"/>
    <w:basedOn w:val="Norml"/>
    <w:rsid w:val="002E4260"/>
    <w:pPr>
      <w:suppressAutoHyphens/>
      <w:overflowPunct w:val="0"/>
      <w:autoSpaceDE w:val="0"/>
      <w:autoSpaceDN w:val="0"/>
      <w:adjustRightInd w:val="0"/>
      <w:spacing w:line="100" w:lineRule="atLeast"/>
      <w:textAlignment w:val="baseline"/>
    </w:pPr>
    <w:rPr>
      <w:rFonts w:ascii="Times New Roman" w:hAnsi="Times New Roman"/>
      <w:kern w:val="1"/>
      <w:sz w:val="20"/>
    </w:rPr>
  </w:style>
  <w:style w:type="paragraph" w:styleId="Buborkszveg">
    <w:name w:val="Balloon Text"/>
    <w:basedOn w:val="Norml"/>
    <w:link w:val="BuborkszvegChar"/>
    <w:rsid w:val="00DD051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DD051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0084F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  <w:lang w:eastAsia="en-US"/>
    </w:rPr>
  </w:style>
  <w:style w:type="character" w:customStyle="1" w:styleId="highlighted">
    <w:name w:val="highlighted"/>
    <w:rsid w:val="0070084F"/>
  </w:style>
  <w:style w:type="paragraph" w:styleId="lfej">
    <w:name w:val="header"/>
    <w:basedOn w:val="Norml"/>
    <w:link w:val="lfejChar"/>
    <w:rsid w:val="003D0EE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3D0EE4"/>
    <w:rPr>
      <w:rFonts w:ascii="Georgia" w:hAnsi="Georgia"/>
      <w:sz w:val="24"/>
    </w:rPr>
  </w:style>
  <w:style w:type="paragraph" w:styleId="llb">
    <w:name w:val="footer"/>
    <w:basedOn w:val="Norml"/>
    <w:link w:val="llbChar"/>
    <w:uiPriority w:val="99"/>
    <w:rsid w:val="003D0EE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D0EE4"/>
    <w:rPr>
      <w:rFonts w:ascii="Georgia" w:hAnsi="Georgia"/>
      <w:sz w:val="24"/>
    </w:rPr>
  </w:style>
  <w:style w:type="paragraph" w:styleId="Listaszerbekezds">
    <w:name w:val="List Paragraph"/>
    <w:basedOn w:val="Norml"/>
    <w:uiPriority w:val="34"/>
    <w:qFormat/>
    <w:rsid w:val="00C34C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6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928</Words>
  <Characters>6409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ELŐTERJESZTÉS</vt:lpstr>
    </vt:vector>
  </TitlesOfParts>
  <Company/>
  <LinksUpToDate>false</LinksUpToDate>
  <CharactersWithSpaces>7323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ELŐTERJESZTÉS</dc:title>
  <dc:subject/>
  <dc:creator>Vertesacsa2</dc:creator>
  <cp:keywords/>
  <dc:description/>
  <cp:lastModifiedBy>Gyöngyi</cp:lastModifiedBy>
  <cp:revision>2</cp:revision>
  <cp:lastPrinted>2020-01-28T13:57:00Z</cp:lastPrinted>
  <dcterms:created xsi:type="dcterms:W3CDTF">2025-12-15T13:31:00Z</dcterms:created>
  <dcterms:modified xsi:type="dcterms:W3CDTF">2025-12-15T13:31:00Z</dcterms:modified>
</cp:coreProperties>
</file>