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50" w:rsidRPr="002B50F8" w:rsidRDefault="00E02C50" w:rsidP="003A195E">
      <w:pPr>
        <w:jc w:val="center"/>
        <w:rPr>
          <w:i/>
          <w:u w:val="single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Pr="004E6E1F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4E6E1F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4E6E1F" w:rsidRPr="004E6E1F" w:rsidRDefault="004E6E1F" w:rsidP="004E6E1F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4E6E1F">
        <w:rPr>
          <w:rFonts w:eastAsia="Andale Sans UI"/>
          <w:b/>
          <w:i/>
          <w:kern w:val="3"/>
          <w:lang w:eastAsia="zh-CN" w:bidi="hi-IN"/>
        </w:rPr>
        <w:t>Óbarok Község Önkormányzata Képviselő-testületének</w:t>
      </w:r>
    </w:p>
    <w:p w:rsidR="004E6E1F" w:rsidRPr="004E6E1F" w:rsidRDefault="004E6E1F" w:rsidP="004E6E1F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4E6E1F">
        <w:rPr>
          <w:rFonts w:eastAsia="Andale Sans UI"/>
          <w:b/>
          <w:i/>
          <w:kern w:val="3"/>
          <w:lang w:eastAsia="zh-CN" w:bidi="hi-IN"/>
        </w:rPr>
        <w:t xml:space="preserve">2025. december 10. napjára összehívott </w:t>
      </w:r>
    </w:p>
    <w:p w:rsidR="004E6E1F" w:rsidRPr="004E6E1F" w:rsidRDefault="004E6E1F" w:rsidP="004E6E1F">
      <w:pPr>
        <w:suppressAutoHyphens/>
        <w:jc w:val="center"/>
        <w:rPr>
          <w:i/>
          <w:lang w:eastAsia="ar-SA"/>
        </w:rPr>
      </w:pPr>
      <w:r w:rsidRPr="004E6E1F">
        <w:rPr>
          <w:rFonts w:eastAsia="Andale Sans UI"/>
          <w:b/>
          <w:i/>
          <w:kern w:val="3"/>
          <w:lang w:eastAsia="zh-CN" w:bidi="hi-IN"/>
        </w:rPr>
        <w:t>rendkívüli, nyílt ülésére</w:t>
      </w:r>
    </w:p>
    <w:p w:rsidR="004E6E1F" w:rsidRPr="004E6E1F" w:rsidRDefault="004E6E1F" w:rsidP="004E6E1F">
      <w:pPr>
        <w:rPr>
          <w:rFonts w:cs="Arial"/>
          <w:i/>
        </w:rPr>
      </w:pPr>
    </w:p>
    <w:p w:rsidR="004E6E1F" w:rsidRPr="004E6E1F" w:rsidRDefault="004E6E1F" w:rsidP="004E6E1F">
      <w:pPr>
        <w:rPr>
          <w:rFonts w:cs="Arial"/>
          <w:i/>
        </w:rPr>
      </w:pPr>
    </w:p>
    <w:p w:rsidR="004E6E1F" w:rsidRPr="004E6E1F" w:rsidRDefault="004E6E1F" w:rsidP="004E6E1F">
      <w:pPr>
        <w:rPr>
          <w:rFonts w:cs="Arial"/>
          <w:i/>
        </w:rPr>
      </w:pPr>
    </w:p>
    <w:p w:rsidR="00E02C50" w:rsidRPr="000C2FA0" w:rsidRDefault="00E02C50" w:rsidP="003A195E">
      <w:pPr>
        <w:jc w:val="center"/>
        <w:rPr>
          <w:i/>
        </w:rPr>
      </w:pPr>
    </w:p>
    <w:p w:rsidR="00E02C50" w:rsidRPr="000C2FA0" w:rsidRDefault="00E02C50" w:rsidP="003A195E">
      <w:pPr>
        <w:jc w:val="center"/>
        <w:rPr>
          <w:i/>
        </w:rPr>
      </w:pPr>
    </w:p>
    <w:p w:rsidR="00790A28" w:rsidRPr="000C2FA0" w:rsidRDefault="00790A28" w:rsidP="003A195E">
      <w:pPr>
        <w:jc w:val="center"/>
        <w:rPr>
          <w:i/>
        </w:rPr>
      </w:pPr>
    </w:p>
    <w:p w:rsidR="00790A28" w:rsidRPr="000C2FA0" w:rsidRDefault="00790A28" w:rsidP="003A195E">
      <w:pPr>
        <w:jc w:val="center"/>
        <w:rPr>
          <w:i/>
        </w:rPr>
      </w:pPr>
    </w:p>
    <w:p w:rsidR="00E90F7C" w:rsidRDefault="00FB1AD4" w:rsidP="00E90F7C">
      <w:pPr>
        <w:widowControl w:val="0"/>
        <w:shd w:val="clear" w:color="auto" w:fill="FFFFFF"/>
        <w:suppressAutoHyphens/>
        <w:autoSpaceDE w:val="0"/>
        <w:ind w:right="-1"/>
        <w:jc w:val="both"/>
        <w:rPr>
          <w:i/>
        </w:rPr>
      </w:pPr>
      <w:r w:rsidRPr="000C2FA0">
        <w:rPr>
          <w:b/>
          <w:i/>
          <w:u w:val="single"/>
        </w:rPr>
        <w:t>Előterjesztés</w:t>
      </w:r>
      <w:r w:rsidR="00FB183B" w:rsidRPr="000C2FA0">
        <w:rPr>
          <w:b/>
          <w:i/>
          <w:u w:val="single"/>
        </w:rPr>
        <w:t xml:space="preserve"> címe és</w:t>
      </w:r>
      <w:r w:rsidRPr="000C2FA0">
        <w:rPr>
          <w:b/>
          <w:i/>
          <w:u w:val="single"/>
        </w:rPr>
        <w:t xml:space="preserve"> tárgya</w:t>
      </w:r>
      <w:r w:rsidRPr="00523931">
        <w:rPr>
          <w:i/>
        </w:rPr>
        <w:t xml:space="preserve">: </w:t>
      </w:r>
    </w:p>
    <w:p w:rsidR="005D2245" w:rsidRPr="00E834A2" w:rsidRDefault="005D2245" w:rsidP="005D2245">
      <w:pPr>
        <w:jc w:val="center"/>
        <w:rPr>
          <w:b/>
          <w:i/>
        </w:rPr>
      </w:pPr>
      <w:r w:rsidRPr="00132455">
        <w:rPr>
          <w:b/>
          <w:i/>
        </w:rPr>
        <w:t xml:space="preserve">a </w:t>
      </w:r>
      <w:r w:rsidR="00517F2F">
        <w:rPr>
          <w:b/>
          <w:i/>
        </w:rPr>
        <w:t>Versenyképes Járás</w:t>
      </w:r>
      <w:r w:rsidRPr="00132455">
        <w:rPr>
          <w:b/>
          <w:i/>
        </w:rPr>
        <w:t xml:space="preserve"> Program keretében a</w:t>
      </w:r>
      <w:r w:rsidR="00517F2F">
        <w:rPr>
          <w:b/>
          <w:i/>
        </w:rPr>
        <w:t xml:space="preserve"> Közvilágítási hálózat korszerűsítése</w:t>
      </w:r>
      <w:r w:rsidRPr="005D2245">
        <w:rPr>
          <w:b/>
          <w:i/>
        </w:rPr>
        <w:t xml:space="preserve"> </w:t>
      </w:r>
      <w:r w:rsidR="00C93251">
        <w:rPr>
          <w:b/>
          <w:i/>
        </w:rPr>
        <w:t>kivitelező</w:t>
      </w:r>
      <w:r w:rsidRPr="00132455">
        <w:rPr>
          <w:b/>
          <w:i/>
        </w:rPr>
        <w:t xml:space="preserve"> kiválasztásáról</w:t>
      </w:r>
    </w:p>
    <w:p w:rsidR="00000FDD" w:rsidRPr="000C2FA0" w:rsidRDefault="00000FDD" w:rsidP="003A195E">
      <w:pPr>
        <w:jc w:val="both"/>
        <w:rPr>
          <w:i/>
        </w:rPr>
      </w:pPr>
    </w:p>
    <w:p w:rsidR="00EE74C1" w:rsidRPr="000C2FA0" w:rsidRDefault="00EE74C1" w:rsidP="003A195E">
      <w:pPr>
        <w:jc w:val="both"/>
        <w:rPr>
          <w:i/>
        </w:rPr>
      </w:pPr>
    </w:p>
    <w:p w:rsidR="00FB1AD4" w:rsidRPr="000C2FA0" w:rsidRDefault="00FB1AD4" w:rsidP="003A195E">
      <w:pPr>
        <w:jc w:val="both"/>
        <w:rPr>
          <w:i/>
        </w:rPr>
      </w:pPr>
    </w:p>
    <w:p w:rsidR="00FB1AD4" w:rsidRPr="000C2FA0" w:rsidRDefault="00FB1AD4" w:rsidP="003A195E">
      <w:pPr>
        <w:jc w:val="both"/>
        <w:rPr>
          <w:b/>
          <w:i/>
          <w:u w:val="single"/>
        </w:rPr>
      </w:pPr>
      <w:r w:rsidRPr="000C2FA0">
        <w:rPr>
          <w:b/>
          <w:i/>
          <w:u w:val="single"/>
        </w:rPr>
        <w:t xml:space="preserve">Tárgykört rendező jogszabály: </w:t>
      </w:r>
    </w:p>
    <w:p w:rsidR="005D2245" w:rsidRPr="00897B84" w:rsidRDefault="005D2245" w:rsidP="005D2245">
      <w:pPr>
        <w:numPr>
          <w:ilvl w:val="0"/>
          <w:numId w:val="22"/>
        </w:numPr>
        <w:jc w:val="both"/>
        <w:rPr>
          <w:i/>
        </w:rPr>
      </w:pPr>
      <w:r w:rsidRPr="00897B84">
        <w:rPr>
          <w:bCs/>
          <w:i/>
          <w:szCs w:val="20"/>
        </w:rPr>
        <w:t>Az önkormányzat vagyonáról, a vagyonnal való rendelkezés és vagyonkezelés</w:t>
      </w:r>
      <w:r>
        <w:rPr>
          <w:bCs/>
          <w:i/>
          <w:szCs w:val="20"/>
        </w:rPr>
        <w:t xml:space="preserve"> </w:t>
      </w:r>
      <w:r w:rsidRPr="00897B84">
        <w:rPr>
          <w:bCs/>
          <w:i/>
          <w:szCs w:val="20"/>
        </w:rPr>
        <w:t xml:space="preserve">szabályairól szóló 10/2013. (VII.31.) önkormányzati rendelet </w:t>
      </w:r>
    </w:p>
    <w:p w:rsidR="00FB1AD4" w:rsidRPr="002B50F8" w:rsidRDefault="00FB1AD4" w:rsidP="003A195E">
      <w:pPr>
        <w:ind w:left="60"/>
        <w:jc w:val="both"/>
        <w:rPr>
          <w:i/>
        </w:rPr>
      </w:pPr>
    </w:p>
    <w:p w:rsidR="00AD27FF" w:rsidRPr="002B50F8" w:rsidRDefault="00AD27FF" w:rsidP="003A195E">
      <w:pPr>
        <w:jc w:val="both"/>
        <w:rPr>
          <w:i/>
        </w:rPr>
      </w:pPr>
    </w:p>
    <w:p w:rsidR="009B055A" w:rsidRDefault="009B055A" w:rsidP="003A195E">
      <w:pPr>
        <w:jc w:val="both"/>
        <w:rPr>
          <w:i/>
        </w:rPr>
      </w:pPr>
    </w:p>
    <w:p w:rsidR="002952A7" w:rsidRPr="002B50F8" w:rsidRDefault="002952A7" w:rsidP="003A195E">
      <w:pPr>
        <w:jc w:val="both"/>
        <w:rPr>
          <w:i/>
        </w:rPr>
      </w:pPr>
    </w:p>
    <w:p w:rsidR="00EE74C1" w:rsidRPr="002B50F8" w:rsidRDefault="00EE74C1" w:rsidP="003A195E">
      <w:pPr>
        <w:jc w:val="both"/>
        <w:rPr>
          <w:i/>
        </w:rPr>
      </w:pPr>
    </w:p>
    <w:p w:rsidR="009B055A" w:rsidRPr="002B50F8" w:rsidRDefault="009B055A" w:rsidP="003A195E">
      <w:pPr>
        <w:jc w:val="both"/>
        <w:rPr>
          <w:i/>
        </w:rPr>
      </w:pPr>
    </w:p>
    <w:p w:rsidR="00790A28" w:rsidRPr="002B50F8" w:rsidRDefault="00790A28" w:rsidP="003A195E">
      <w:pPr>
        <w:jc w:val="both"/>
        <w:rPr>
          <w:i/>
        </w:rPr>
      </w:pPr>
      <w:r w:rsidRPr="00FB183B">
        <w:rPr>
          <w:b/>
          <w:i/>
          <w:u w:val="single"/>
        </w:rPr>
        <w:t>Előterjesztő</w:t>
      </w:r>
      <w:r w:rsidRPr="002B50F8">
        <w:rPr>
          <w:b/>
          <w:i/>
        </w:rPr>
        <w:t>:</w:t>
      </w:r>
      <w:r w:rsidRPr="002B50F8">
        <w:rPr>
          <w:i/>
        </w:rPr>
        <w:t xml:space="preserve"> </w:t>
      </w:r>
      <w:r w:rsidR="00FB183B">
        <w:rPr>
          <w:i/>
        </w:rPr>
        <w:tab/>
      </w:r>
      <w:r w:rsidR="00FB183B">
        <w:rPr>
          <w:i/>
        </w:rPr>
        <w:tab/>
      </w:r>
      <w:r w:rsidR="00FB183B">
        <w:rPr>
          <w:i/>
        </w:rPr>
        <w:tab/>
      </w:r>
      <w:r w:rsidR="00642282">
        <w:rPr>
          <w:i/>
        </w:rPr>
        <w:t>Mészáros Kartal</w:t>
      </w:r>
      <w:r w:rsidR="00104394" w:rsidRPr="002B50F8">
        <w:rPr>
          <w:i/>
        </w:rPr>
        <w:t xml:space="preserve"> polgármester</w:t>
      </w:r>
    </w:p>
    <w:p w:rsidR="002B0255" w:rsidRPr="002B50F8" w:rsidRDefault="00D53D85" w:rsidP="003A195E">
      <w:pPr>
        <w:jc w:val="both"/>
        <w:rPr>
          <w:i/>
        </w:rPr>
      </w:pPr>
      <w:r w:rsidRPr="00FB183B">
        <w:rPr>
          <w:b/>
          <w:i/>
          <w:u w:val="single"/>
        </w:rPr>
        <w:t>Előterjesztést készítette</w:t>
      </w:r>
      <w:r w:rsidRPr="002B50F8">
        <w:rPr>
          <w:i/>
        </w:rPr>
        <w:t xml:space="preserve">: </w:t>
      </w:r>
      <w:r w:rsidR="00FB183B">
        <w:rPr>
          <w:i/>
        </w:rPr>
        <w:tab/>
      </w:r>
      <w:r w:rsidR="00E90F7C">
        <w:rPr>
          <w:i/>
        </w:rPr>
        <w:t>Magyar Judit pályázati ügyintéző</w:t>
      </w:r>
    </w:p>
    <w:p w:rsidR="00587D6B" w:rsidRDefault="00790A28" w:rsidP="00D52425">
      <w:pPr>
        <w:jc w:val="center"/>
        <w:rPr>
          <w:b/>
          <w:i/>
        </w:rPr>
      </w:pPr>
      <w:r w:rsidRPr="002B50F8">
        <w:rPr>
          <w:i/>
        </w:rPr>
        <w:br w:type="page"/>
      </w:r>
      <w:r w:rsidR="00587D6B" w:rsidRPr="00F748E0">
        <w:rPr>
          <w:b/>
          <w:i/>
        </w:rPr>
        <w:lastRenderedPageBreak/>
        <w:t>Tisztelt Képviselő-testület!</w:t>
      </w:r>
    </w:p>
    <w:p w:rsidR="00ED6EE6" w:rsidRPr="00F748E0" w:rsidRDefault="00ED6EE6" w:rsidP="00D52425">
      <w:pPr>
        <w:jc w:val="center"/>
        <w:rPr>
          <w:b/>
          <w:i/>
        </w:rPr>
      </w:pPr>
    </w:p>
    <w:p w:rsidR="00DF4F1C" w:rsidRDefault="00DF4F1C" w:rsidP="0045441F">
      <w:pPr>
        <w:jc w:val="both"/>
        <w:rPr>
          <w:i/>
        </w:rPr>
      </w:pPr>
    </w:p>
    <w:p w:rsidR="005D2245" w:rsidRDefault="005D2245" w:rsidP="005D2245">
      <w:pPr>
        <w:pStyle w:val="Standard"/>
        <w:spacing w:after="120"/>
        <w:jc w:val="both"/>
        <w:rPr>
          <w:i/>
        </w:rPr>
      </w:pPr>
      <w:r w:rsidRPr="00221EC1">
        <w:rPr>
          <w:i/>
          <w:color w:val="000000"/>
        </w:rPr>
        <w:t>A</w:t>
      </w:r>
      <w:r>
        <w:rPr>
          <w:i/>
          <w:color w:val="000000"/>
        </w:rPr>
        <w:t xml:space="preserve">mint az a Tisztelt Képviselők előtt ismert, </w:t>
      </w:r>
      <w:r w:rsidR="00642282">
        <w:rPr>
          <w:i/>
          <w:color w:val="000000"/>
        </w:rPr>
        <w:t>Csabdi</w:t>
      </w:r>
      <w:r w:rsidR="00517F2F">
        <w:rPr>
          <w:i/>
          <w:color w:val="000000"/>
        </w:rPr>
        <w:t xml:space="preserve"> és Mány településekkel kötött konzorciumi megállapodás alapján, támogatási igényt nyújtottunk be a Versenyképes Járás Program keretében Közvilágítási hálózatunk korszerűsítésé</w:t>
      </w:r>
      <w:r w:rsidR="00642282">
        <w:rPr>
          <w:i/>
          <w:color w:val="000000"/>
        </w:rPr>
        <w:t>nek</w:t>
      </w:r>
      <w:r w:rsidR="008E1AA3">
        <w:rPr>
          <w:i/>
          <w:color w:val="000000"/>
        </w:rPr>
        <w:t xml:space="preserve"> I. ütemére</w:t>
      </w:r>
      <w:r w:rsidR="00517F2F">
        <w:rPr>
          <w:i/>
          <w:color w:val="000000"/>
        </w:rPr>
        <w:t xml:space="preserve">. </w:t>
      </w:r>
      <w:r w:rsidR="00EA6810">
        <w:rPr>
          <w:i/>
          <w:color w:val="000000"/>
        </w:rPr>
        <w:t>A támogatási igényünk pozitív elbírálásban rés</w:t>
      </w:r>
      <w:r w:rsidR="00792D82">
        <w:rPr>
          <w:i/>
          <w:color w:val="000000"/>
        </w:rPr>
        <w:t>zesült, a</w:t>
      </w:r>
      <w:r w:rsidR="00EA6810">
        <w:rPr>
          <w:i/>
          <w:color w:val="000000"/>
        </w:rPr>
        <w:t xml:space="preserve"> mielőbbi megvalósítás érdekében beszerzési eljárását folytattunk le a kivitelező kiválasztása tárgyában. </w:t>
      </w:r>
    </w:p>
    <w:p w:rsidR="005D2245" w:rsidRDefault="005D2245" w:rsidP="005D2245">
      <w:pPr>
        <w:pStyle w:val="Standard"/>
        <w:spacing w:after="120"/>
        <w:jc w:val="both"/>
        <w:rPr>
          <w:i/>
          <w:color w:val="000000"/>
        </w:rPr>
      </w:pPr>
      <w:r w:rsidRPr="00221EC1">
        <w:rPr>
          <w:i/>
          <w:color w:val="000000"/>
        </w:rPr>
        <w:t>Fentieknek megfelelően</w:t>
      </w:r>
      <w:r w:rsidR="004E0545">
        <w:rPr>
          <w:i/>
          <w:color w:val="000000"/>
        </w:rPr>
        <w:t xml:space="preserve"> </w:t>
      </w:r>
      <w:r w:rsidRPr="00221EC1">
        <w:rPr>
          <w:i/>
          <w:color w:val="000000"/>
        </w:rPr>
        <w:t>árajánlatot kértünk be</w:t>
      </w:r>
      <w:r w:rsidR="00EA6810">
        <w:rPr>
          <w:i/>
          <w:color w:val="000000"/>
        </w:rPr>
        <w:t xml:space="preserve"> az alábbi</w:t>
      </w:r>
      <w:r>
        <w:rPr>
          <w:i/>
          <w:color w:val="000000"/>
        </w:rPr>
        <w:t xml:space="preserve"> </w:t>
      </w:r>
      <w:r w:rsidRPr="00221EC1">
        <w:rPr>
          <w:i/>
          <w:color w:val="000000"/>
        </w:rPr>
        <w:t>három</w:t>
      </w:r>
      <w:r w:rsidR="004E0545">
        <w:rPr>
          <w:i/>
          <w:color w:val="000000"/>
        </w:rPr>
        <w:t xml:space="preserve"> </w:t>
      </w:r>
      <w:r w:rsidRPr="00221EC1">
        <w:rPr>
          <w:i/>
          <w:color w:val="000000"/>
        </w:rPr>
        <w:t xml:space="preserve">gazdasági </w:t>
      </w:r>
      <w:r w:rsidR="004E0545">
        <w:rPr>
          <w:i/>
          <w:color w:val="000000"/>
        </w:rPr>
        <w:t>szereplő</w:t>
      </w:r>
      <w:r w:rsidR="00EA6810">
        <w:rPr>
          <w:i/>
          <w:color w:val="000000"/>
        </w:rPr>
        <w:t xml:space="preserve"> megkeresésével:</w:t>
      </w:r>
    </w:p>
    <w:p w:rsidR="00912F68" w:rsidRPr="001F73B8" w:rsidRDefault="00912F68" w:rsidP="00F748E0">
      <w:pPr>
        <w:jc w:val="both"/>
        <w:rPr>
          <w:i/>
        </w:rPr>
      </w:pPr>
    </w:p>
    <w:p w:rsidR="0052554C" w:rsidRPr="008356B9" w:rsidRDefault="0052554C" w:rsidP="00EA6810">
      <w:pPr>
        <w:pStyle w:val="Standard"/>
        <w:jc w:val="both"/>
        <w:rPr>
          <w:i/>
        </w:rPr>
      </w:pPr>
      <w:r>
        <w:rPr>
          <w:i/>
        </w:rPr>
        <w:t>-</w:t>
      </w:r>
      <w:r>
        <w:rPr>
          <w:i/>
        </w:rPr>
        <w:tab/>
      </w:r>
      <w:r w:rsidR="00642282">
        <w:rPr>
          <w:i/>
        </w:rPr>
        <w:t>Lunag</w:t>
      </w:r>
      <w:r w:rsidR="00EA6810" w:rsidRPr="00EA6810">
        <w:rPr>
          <w:i/>
        </w:rPr>
        <w:t xml:space="preserve"> Kft.</w:t>
      </w:r>
      <w:r w:rsidR="00EA6810">
        <w:rPr>
          <w:i/>
        </w:rPr>
        <w:t xml:space="preserve"> </w:t>
      </w:r>
      <w:r w:rsidR="00642282">
        <w:rPr>
          <w:i/>
        </w:rPr>
        <w:t xml:space="preserve">7693 Pécs, Szabadföld u. 5. </w:t>
      </w:r>
    </w:p>
    <w:p w:rsidR="00EA6810" w:rsidRDefault="0052554C" w:rsidP="00EA6810">
      <w:pPr>
        <w:pStyle w:val="Standard"/>
        <w:jc w:val="both"/>
        <w:rPr>
          <w:i/>
        </w:rPr>
      </w:pPr>
      <w:r w:rsidRPr="008356B9">
        <w:rPr>
          <w:i/>
        </w:rPr>
        <w:t>-</w:t>
      </w:r>
      <w:r>
        <w:rPr>
          <w:i/>
        </w:rPr>
        <w:tab/>
      </w:r>
      <w:r w:rsidR="00642282">
        <w:rPr>
          <w:i/>
        </w:rPr>
        <w:t xml:space="preserve">Maxi Lighting Kft. 7300 Komló, Sport völgy 2. </w:t>
      </w:r>
    </w:p>
    <w:p w:rsidR="00D8554A" w:rsidRPr="00625D20" w:rsidRDefault="0052554C" w:rsidP="00EA6810">
      <w:pPr>
        <w:pStyle w:val="Standard"/>
        <w:jc w:val="both"/>
        <w:rPr>
          <w:i/>
        </w:rPr>
      </w:pPr>
      <w:r>
        <w:rPr>
          <w:i/>
        </w:rPr>
        <w:t>-</w:t>
      </w:r>
      <w:r>
        <w:rPr>
          <w:i/>
        </w:rPr>
        <w:tab/>
      </w:r>
      <w:r w:rsidR="00642282">
        <w:rPr>
          <w:i/>
        </w:rPr>
        <w:t xml:space="preserve">VÁRDA VILL-SZER KFT. 7442 Várda, Fő u. 111 </w:t>
      </w:r>
    </w:p>
    <w:p w:rsidR="00625D20" w:rsidRDefault="00625D20" w:rsidP="00D8554A">
      <w:pPr>
        <w:jc w:val="both"/>
        <w:rPr>
          <w:i/>
          <w:lang w:eastAsia="en-US"/>
        </w:rPr>
      </w:pPr>
    </w:p>
    <w:p w:rsidR="00D8554A" w:rsidRPr="001F73B8" w:rsidRDefault="001F73B8" w:rsidP="00D8554A">
      <w:pPr>
        <w:jc w:val="both"/>
        <w:rPr>
          <w:i/>
          <w:lang w:eastAsia="en-US"/>
        </w:rPr>
      </w:pPr>
      <w:r w:rsidRPr="001F73B8">
        <w:rPr>
          <w:i/>
          <w:lang w:eastAsia="en-US"/>
        </w:rPr>
        <w:t xml:space="preserve">A megadott </w:t>
      </w:r>
      <w:r w:rsidR="00091DBD" w:rsidRPr="001F73B8">
        <w:rPr>
          <w:i/>
          <w:lang w:eastAsia="en-US"/>
        </w:rPr>
        <w:t>határidőre</w:t>
      </w:r>
      <w:r w:rsidR="004E5CB9" w:rsidRPr="001F73B8">
        <w:rPr>
          <w:i/>
          <w:lang w:eastAsia="en-US"/>
        </w:rPr>
        <w:t xml:space="preserve"> </w:t>
      </w:r>
      <w:r w:rsidR="00B0670F" w:rsidRPr="001F73B8">
        <w:rPr>
          <w:i/>
          <w:lang w:eastAsia="en-US"/>
        </w:rPr>
        <w:t>mind</w:t>
      </w:r>
      <w:r w:rsidR="00912F68" w:rsidRPr="001F73B8">
        <w:rPr>
          <w:i/>
          <w:lang w:eastAsia="en-US"/>
        </w:rPr>
        <w:t>három</w:t>
      </w:r>
      <w:r w:rsidR="00091DBD" w:rsidRPr="001F73B8">
        <w:rPr>
          <w:i/>
          <w:lang w:eastAsia="en-US"/>
        </w:rPr>
        <w:t xml:space="preserve"> gazdasági szereplő</w:t>
      </w:r>
      <w:r w:rsidR="00EF389A" w:rsidRPr="001F73B8">
        <w:rPr>
          <w:i/>
          <w:lang w:eastAsia="en-US"/>
        </w:rPr>
        <w:t xml:space="preserve"> </w:t>
      </w:r>
      <w:r w:rsidR="00091DBD" w:rsidRPr="001F73B8">
        <w:rPr>
          <w:i/>
          <w:lang w:eastAsia="en-US"/>
        </w:rPr>
        <w:t>megküldte</w:t>
      </w:r>
      <w:r w:rsidR="00B0670F" w:rsidRPr="001F73B8">
        <w:rPr>
          <w:i/>
          <w:lang w:eastAsia="en-US"/>
        </w:rPr>
        <w:t xml:space="preserve"> ajá</w:t>
      </w:r>
      <w:r w:rsidR="00091DBD" w:rsidRPr="001F73B8">
        <w:rPr>
          <w:i/>
          <w:lang w:eastAsia="en-US"/>
        </w:rPr>
        <w:t>nlatát az alábbiak szerint:</w:t>
      </w:r>
    </w:p>
    <w:p w:rsidR="00D8554A" w:rsidRPr="001F73B8" w:rsidRDefault="00D8554A" w:rsidP="00D8554A">
      <w:pPr>
        <w:jc w:val="both"/>
        <w:rPr>
          <w:i/>
          <w:lang w:eastAsia="en-US"/>
        </w:rPr>
      </w:pPr>
    </w:p>
    <w:p w:rsidR="0052554C" w:rsidRPr="00AE78AD" w:rsidRDefault="0052554C" w:rsidP="0052554C">
      <w:pPr>
        <w:pStyle w:val="Standard"/>
        <w:jc w:val="both"/>
        <w:rPr>
          <w:i/>
        </w:rPr>
      </w:pPr>
      <w:r w:rsidRPr="00AE78AD">
        <w:rPr>
          <w:i/>
        </w:rPr>
        <w:t>-</w:t>
      </w:r>
      <w:r w:rsidRPr="00AE78AD">
        <w:rPr>
          <w:i/>
        </w:rPr>
        <w:tab/>
      </w:r>
      <w:r w:rsidR="00642282">
        <w:rPr>
          <w:i/>
        </w:rPr>
        <w:t>Lunag</w:t>
      </w:r>
      <w:r w:rsidR="00642282" w:rsidRPr="00EA6810">
        <w:rPr>
          <w:i/>
        </w:rPr>
        <w:t xml:space="preserve"> Kft</w:t>
      </w:r>
      <w:r w:rsidR="00642282">
        <w:rPr>
          <w:i/>
        </w:rPr>
        <w:t xml:space="preserve">. </w:t>
      </w:r>
      <w:r>
        <w:rPr>
          <w:i/>
        </w:rPr>
        <w:t xml:space="preserve">nettó: </w:t>
      </w:r>
      <w:r w:rsidR="00642282">
        <w:rPr>
          <w:i/>
        </w:rPr>
        <w:t>7.806.101</w:t>
      </w:r>
      <w:r w:rsidRPr="00AE78AD">
        <w:rPr>
          <w:i/>
        </w:rPr>
        <w:t>,-Ft,</w:t>
      </w:r>
    </w:p>
    <w:p w:rsidR="0052554C" w:rsidRPr="00AE78AD" w:rsidRDefault="0052554C" w:rsidP="0052554C">
      <w:pPr>
        <w:pStyle w:val="Standard"/>
        <w:jc w:val="both"/>
        <w:rPr>
          <w:i/>
        </w:rPr>
      </w:pPr>
      <w:r w:rsidRPr="00AE78AD">
        <w:rPr>
          <w:i/>
        </w:rPr>
        <w:t>-</w:t>
      </w:r>
      <w:r w:rsidRPr="00AE78AD">
        <w:rPr>
          <w:i/>
        </w:rPr>
        <w:tab/>
      </w:r>
      <w:r w:rsidR="00642282">
        <w:rPr>
          <w:i/>
        </w:rPr>
        <w:t xml:space="preserve">Maxi Lighting Kft. </w:t>
      </w:r>
      <w:r w:rsidRPr="00AE78AD">
        <w:rPr>
          <w:i/>
        </w:rPr>
        <w:t xml:space="preserve">nettó: </w:t>
      </w:r>
      <w:r w:rsidR="00642282">
        <w:rPr>
          <w:i/>
        </w:rPr>
        <w:t>8.462.800</w:t>
      </w:r>
      <w:r>
        <w:rPr>
          <w:i/>
        </w:rPr>
        <w:t>,-</w:t>
      </w:r>
      <w:r w:rsidRPr="00AE78AD">
        <w:rPr>
          <w:i/>
        </w:rPr>
        <w:t>Ft,</w:t>
      </w:r>
    </w:p>
    <w:p w:rsidR="00D8554A" w:rsidRDefault="0052554C" w:rsidP="00EA6810">
      <w:pPr>
        <w:pStyle w:val="Standard"/>
        <w:jc w:val="both"/>
        <w:rPr>
          <w:i/>
        </w:rPr>
      </w:pPr>
      <w:r w:rsidRPr="00792D82">
        <w:rPr>
          <w:i/>
        </w:rPr>
        <w:t>-</w:t>
      </w:r>
      <w:r w:rsidRPr="00792D82">
        <w:rPr>
          <w:i/>
        </w:rPr>
        <w:tab/>
      </w:r>
      <w:r w:rsidR="00642282">
        <w:rPr>
          <w:i/>
        </w:rPr>
        <w:t xml:space="preserve">VÁRDA VILL-SZER KFT. </w:t>
      </w:r>
      <w:r w:rsidRPr="00792D82">
        <w:rPr>
          <w:i/>
        </w:rPr>
        <w:t>nettó:</w:t>
      </w:r>
      <w:r w:rsidR="004B589E" w:rsidRPr="00792D82">
        <w:rPr>
          <w:i/>
        </w:rPr>
        <w:t xml:space="preserve"> </w:t>
      </w:r>
      <w:r w:rsidR="00642282">
        <w:rPr>
          <w:i/>
        </w:rPr>
        <w:t>8.620.599</w:t>
      </w:r>
      <w:r w:rsidRPr="00792D82">
        <w:rPr>
          <w:i/>
        </w:rPr>
        <w:t>,-Ft.</w:t>
      </w:r>
      <w:r w:rsidRPr="008356B9">
        <w:rPr>
          <w:i/>
        </w:rPr>
        <w:t xml:space="preserve"> </w:t>
      </w:r>
    </w:p>
    <w:p w:rsidR="0052554C" w:rsidRPr="001F73B8" w:rsidRDefault="0052554C" w:rsidP="0052554C">
      <w:pPr>
        <w:pStyle w:val="Standard"/>
        <w:jc w:val="both"/>
        <w:rPr>
          <w:i/>
        </w:rPr>
      </w:pPr>
    </w:p>
    <w:p w:rsidR="001F73B8" w:rsidRDefault="001F73B8" w:rsidP="00912F68">
      <w:pPr>
        <w:suppressAutoHyphens/>
        <w:jc w:val="both"/>
        <w:rPr>
          <w:i/>
        </w:rPr>
      </w:pPr>
      <w:r w:rsidRPr="001F73B8">
        <w:rPr>
          <w:i/>
        </w:rPr>
        <w:t>Az árajánlatkérésben megfogalmazottak alapján az eljárás nyertese a legkedvezőbb ajánlatot adó gazdasági sze</w:t>
      </w:r>
      <w:r>
        <w:rPr>
          <w:i/>
        </w:rPr>
        <w:t xml:space="preserve">replő kiválasztására kerül sor. </w:t>
      </w:r>
    </w:p>
    <w:p w:rsidR="006A173F" w:rsidRDefault="006A173F" w:rsidP="00912F68">
      <w:pPr>
        <w:suppressAutoHyphens/>
        <w:jc w:val="both"/>
        <w:rPr>
          <w:i/>
        </w:rPr>
      </w:pPr>
    </w:p>
    <w:p w:rsidR="00A03350" w:rsidRPr="00E337F5" w:rsidRDefault="00A03350" w:rsidP="00912F68">
      <w:pPr>
        <w:suppressAutoHyphens/>
        <w:jc w:val="both"/>
        <w:rPr>
          <w:i/>
        </w:rPr>
      </w:pPr>
      <w:r w:rsidRPr="00E337F5">
        <w:rPr>
          <w:i/>
        </w:rPr>
        <w:t>Javasl</w:t>
      </w:r>
      <w:r w:rsidR="00BB7A2C" w:rsidRPr="00E337F5">
        <w:rPr>
          <w:i/>
        </w:rPr>
        <w:t>om, hogy a</w:t>
      </w:r>
      <w:r w:rsidR="00C429B3" w:rsidRPr="00E337F5">
        <w:rPr>
          <w:i/>
        </w:rPr>
        <w:t xml:space="preserve"> </w:t>
      </w:r>
      <w:r w:rsidR="00E337F5">
        <w:rPr>
          <w:i/>
        </w:rPr>
        <w:t>leg</w:t>
      </w:r>
      <w:r w:rsidR="00BB7A2C" w:rsidRPr="00E337F5">
        <w:rPr>
          <w:i/>
        </w:rPr>
        <w:t xml:space="preserve">kedvezőbb árajánlatot adó </w:t>
      </w:r>
      <w:r w:rsidR="00642282">
        <w:rPr>
          <w:i/>
        </w:rPr>
        <w:t>Lunag</w:t>
      </w:r>
      <w:r w:rsidR="00642282" w:rsidRPr="00EA6810">
        <w:rPr>
          <w:i/>
        </w:rPr>
        <w:t xml:space="preserve"> Kft</w:t>
      </w:r>
      <w:r w:rsidR="00642282">
        <w:rPr>
          <w:i/>
        </w:rPr>
        <w:t xml:space="preserve">. </w:t>
      </w:r>
      <w:r w:rsidR="0052554C" w:rsidRPr="00AE78AD">
        <w:rPr>
          <w:i/>
        </w:rPr>
        <w:t>(</w:t>
      </w:r>
      <w:r w:rsidR="00642282">
        <w:rPr>
          <w:i/>
        </w:rPr>
        <w:t>7693 Pécs, Szabadföld u. 5</w:t>
      </w:r>
      <w:r w:rsidR="0052554C" w:rsidRPr="000E2B36">
        <w:rPr>
          <w:i/>
        </w:rPr>
        <w:t>.</w:t>
      </w:r>
      <w:r w:rsidR="0052554C" w:rsidRPr="00AE78AD">
        <w:rPr>
          <w:i/>
        </w:rPr>
        <w:t>)</w:t>
      </w:r>
      <w:r w:rsidR="0052554C">
        <w:rPr>
          <w:bCs/>
          <w:i/>
        </w:rPr>
        <w:t xml:space="preserve"> </w:t>
      </w:r>
      <w:r w:rsidR="00E337F5">
        <w:rPr>
          <w:i/>
        </w:rPr>
        <w:t>gazdasági szereplő kerüljön kiválasztásra.</w:t>
      </w:r>
    </w:p>
    <w:p w:rsidR="00F748E0" w:rsidRPr="00DC3A46" w:rsidRDefault="00F748E0" w:rsidP="00DD6C61">
      <w:pPr>
        <w:jc w:val="both"/>
        <w:rPr>
          <w:i/>
        </w:rPr>
      </w:pPr>
      <w:r w:rsidRPr="00DC3A46">
        <w:rPr>
          <w:i/>
        </w:rPr>
        <w:t xml:space="preserve"> </w:t>
      </w:r>
    </w:p>
    <w:p w:rsidR="006058C7" w:rsidRPr="00F748E0" w:rsidRDefault="00642282" w:rsidP="0045441F">
      <w:pPr>
        <w:jc w:val="both"/>
        <w:rPr>
          <w:i/>
        </w:rPr>
      </w:pPr>
      <w:r>
        <w:rPr>
          <w:i/>
        </w:rPr>
        <w:t>Óbarok</w:t>
      </w:r>
      <w:r w:rsidR="004C37A6" w:rsidRPr="00F748E0">
        <w:rPr>
          <w:i/>
        </w:rPr>
        <w:t xml:space="preserve">, </w:t>
      </w:r>
      <w:r w:rsidR="0052554C">
        <w:rPr>
          <w:i/>
        </w:rPr>
        <w:t>202</w:t>
      </w:r>
      <w:r w:rsidR="00792D82">
        <w:rPr>
          <w:i/>
        </w:rPr>
        <w:t xml:space="preserve">5. december </w:t>
      </w:r>
      <w:r>
        <w:rPr>
          <w:i/>
        </w:rPr>
        <w:t>9</w:t>
      </w:r>
      <w:r w:rsidR="00792D82">
        <w:rPr>
          <w:i/>
        </w:rPr>
        <w:t>.</w:t>
      </w:r>
    </w:p>
    <w:p w:rsidR="0045441F" w:rsidRPr="00F748E0" w:rsidRDefault="006058C7" w:rsidP="0045441F">
      <w:pPr>
        <w:ind w:left="5040"/>
        <w:jc w:val="both"/>
        <w:rPr>
          <w:i/>
        </w:rPr>
      </w:pPr>
      <w:r w:rsidRPr="00F748E0">
        <w:rPr>
          <w:i/>
        </w:rPr>
        <w:t xml:space="preserve">  </w:t>
      </w:r>
      <w:r w:rsidR="00642282">
        <w:rPr>
          <w:i/>
        </w:rPr>
        <w:t xml:space="preserve">  Mészáros Kartal </w:t>
      </w:r>
    </w:p>
    <w:p w:rsidR="0045441F" w:rsidRDefault="00EA37D1" w:rsidP="0045441F">
      <w:pPr>
        <w:ind w:left="5040"/>
        <w:jc w:val="both"/>
        <w:rPr>
          <w:i/>
        </w:rPr>
      </w:pPr>
      <w:r w:rsidRPr="000C2FA0">
        <w:rPr>
          <w:i/>
        </w:rPr>
        <w:t xml:space="preserve">  </w:t>
      </w:r>
      <w:r w:rsidR="00F3554A" w:rsidRPr="000C2FA0">
        <w:rPr>
          <w:i/>
        </w:rPr>
        <w:t xml:space="preserve"> </w:t>
      </w:r>
      <w:r w:rsidRPr="000C2FA0">
        <w:rPr>
          <w:i/>
        </w:rPr>
        <w:t xml:space="preserve"> </w:t>
      </w:r>
      <w:r w:rsidR="0052554C">
        <w:rPr>
          <w:i/>
        </w:rPr>
        <w:t xml:space="preserve">  </w:t>
      </w:r>
      <w:r w:rsidRPr="000C2FA0">
        <w:rPr>
          <w:i/>
        </w:rPr>
        <w:t>p</w:t>
      </w:r>
      <w:r w:rsidR="0045441F" w:rsidRPr="000C2FA0">
        <w:rPr>
          <w:i/>
        </w:rPr>
        <w:t>olgármester</w:t>
      </w:r>
    </w:p>
    <w:p w:rsidR="001E4DF3" w:rsidRDefault="001E4DF3" w:rsidP="0045441F">
      <w:pPr>
        <w:ind w:left="5040"/>
        <w:jc w:val="both"/>
        <w:rPr>
          <w:i/>
        </w:rPr>
      </w:pPr>
    </w:p>
    <w:p w:rsidR="00ED6EE6" w:rsidRDefault="00ED6EE6" w:rsidP="004C37A6">
      <w:pPr>
        <w:rPr>
          <w:b/>
          <w:i/>
          <w:u w:val="single"/>
        </w:rPr>
      </w:pPr>
    </w:p>
    <w:p w:rsidR="00ED6EE6" w:rsidRDefault="00ED6EE6" w:rsidP="004C37A6">
      <w:pPr>
        <w:rPr>
          <w:b/>
          <w:i/>
          <w:u w:val="single"/>
        </w:rPr>
      </w:pPr>
    </w:p>
    <w:p w:rsidR="004C37A6" w:rsidRDefault="004C37A6" w:rsidP="004C37A6">
      <w:pPr>
        <w:rPr>
          <w:b/>
          <w:i/>
          <w:u w:val="single"/>
        </w:rPr>
      </w:pPr>
      <w:r w:rsidRPr="000C2FA0">
        <w:rPr>
          <w:b/>
          <w:i/>
          <w:u w:val="single"/>
        </w:rPr>
        <w:t>HATÁROZATI JAVASLAT</w:t>
      </w:r>
      <w:r w:rsidR="004E6E1F">
        <w:rPr>
          <w:b/>
          <w:i/>
          <w:u w:val="single"/>
        </w:rPr>
        <w:t>:</w:t>
      </w:r>
    </w:p>
    <w:p w:rsidR="001E4DF3" w:rsidRPr="00FD6EBE" w:rsidRDefault="001E4DF3" w:rsidP="004C37A6">
      <w:pPr>
        <w:rPr>
          <w:b/>
          <w:i/>
          <w:u w:val="single"/>
        </w:rPr>
      </w:pPr>
    </w:p>
    <w:p w:rsidR="00EF389A" w:rsidRPr="000C2FA0" w:rsidRDefault="00642282" w:rsidP="00EF389A">
      <w:pPr>
        <w:jc w:val="center"/>
        <w:rPr>
          <w:b/>
          <w:i/>
        </w:rPr>
      </w:pPr>
      <w:r>
        <w:rPr>
          <w:b/>
          <w:i/>
        </w:rPr>
        <w:t>Óbarok</w:t>
      </w:r>
      <w:r w:rsidR="0052554C">
        <w:rPr>
          <w:b/>
          <w:i/>
        </w:rPr>
        <w:t xml:space="preserve"> Község Önkormányzat</w:t>
      </w:r>
      <w:r w:rsidR="00EF389A" w:rsidRPr="000C2FA0">
        <w:rPr>
          <w:b/>
          <w:i/>
        </w:rPr>
        <w:t xml:space="preserve"> Képviselő-testületének</w:t>
      </w:r>
    </w:p>
    <w:p w:rsidR="00523931" w:rsidRDefault="0052554C" w:rsidP="00523931">
      <w:pPr>
        <w:suppressAutoHyphens/>
        <w:jc w:val="center"/>
        <w:textAlignment w:val="baseline"/>
        <w:rPr>
          <w:b/>
          <w:i/>
          <w:kern w:val="1"/>
          <w:lang w:eastAsia="ar-SA"/>
        </w:rPr>
      </w:pPr>
      <w:r>
        <w:rPr>
          <w:b/>
          <w:i/>
          <w:kern w:val="1"/>
          <w:lang w:eastAsia="ar-SA"/>
        </w:rPr>
        <w:t>/202</w:t>
      </w:r>
      <w:r w:rsidR="00792D82">
        <w:rPr>
          <w:b/>
          <w:i/>
          <w:kern w:val="1"/>
          <w:lang w:eastAsia="ar-SA"/>
        </w:rPr>
        <w:t>5</w:t>
      </w:r>
      <w:r>
        <w:rPr>
          <w:b/>
          <w:i/>
          <w:kern w:val="1"/>
          <w:lang w:eastAsia="ar-SA"/>
        </w:rPr>
        <w:t>. (</w:t>
      </w:r>
      <w:r w:rsidR="00792D82">
        <w:rPr>
          <w:b/>
          <w:i/>
          <w:kern w:val="1"/>
          <w:lang w:eastAsia="ar-SA"/>
        </w:rPr>
        <w:t>XII</w:t>
      </w:r>
      <w:r w:rsidR="00642282">
        <w:rPr>
          <w:b/>
          <w:i/>
          <w:kern w:val="1"/>
          <w:lang w:eastAsia="ar-SA"/>
        </w:rPr>
        <w:t>.</w:t>
      </w:r>
      <w:r w:rsidR="004E6E1F">
        <w:rPr>
          <w:b/>
          <w:i/>
          <w:kern w:val="1"/>
          <w:lang w:eastAsia="ar-SA"/>
        </w:rPr>
        <w:t xml:space="preserve"> </w:t>
      </w:r>
      <w:r w:rsidR="00642282">
        <w:rPr>
          <w:b/>
          <w:i/>
          <w:kern w:val="1"/>
          <w:lang w:eastAsia="ar-SA"/>
        </w:rPr>
        <w:t>10.</w:t>
      </w:r>
      <w:r w:rsidR="00523931" w:rsidRPr="00523931">
        <w:rPr>
          <w:b/>
          <w:i/>
          <w:kern w:val="1"/>
          <w:lang w:eastAsia="ar-SA"/>
        </w:rPr>
        <w:t>) határozata</w:t>
      </w:r>
    </w:p>
    <w:p w:rsidR="004E6E1F" w:rsidRPr="00523931" w:rsidRDefault="004E6E1F" w:rsidP="00523931">
      <w:pPr>
        <w:suppressAutoHyphens/>
        <w:jc w:val="center"/>
        <w:textAlignment w:val="baseline"/>
        <w:rPr>
          <w:b/>
          <w:i/>
          <w:kern w:val="1"/>
          <w:lang w:eastAsia="ar-SA"/>
        </w:rPr>
      </w:pPr>
    </w:p>
    <w:p w:rsidR="00792D82" w:rsidRPr="00E834A2" w:rsidRDefault="00792D82" w:rsidP="00792D82">
      <w:pPr>
        <w:jc w:val="center"/>
        <w:rPr>
          <w:b/>
          <w:i/>
        </w:rPr>
      </w:pPr>
      <w:r>
        <w:rPr>
          <w:b/>
          <w:i/>
        </w:rPr>
        <w:t>Versenyképes Járás</w:t>
      </w:r>
      <w:r w:rsidRPr="00132455">
        <w:rPr>
          <w:b/>
          <w:i/>
        </w:rPr>
        <w:t xml:space="preserve"> Program keretében a</w:t>
      </w:r>
      <w:r>
        <w:rPr>
          <w:b/>
          <w:i/>
        </w:rPr>
        <w:t xml:space="preserve"> Közvilágítási hálózat korszerűsítése</w:t>
      </w:r>
      <w:r w:rsidRPr="005D2245">
        <w:rPr>
          <w:b/>
          <w:i/>
        </w:rPr>
        <w:t xml:space="preserve"> </w:t>
      </w:r>
      <w:r>
        <w:rPr>
          <w:b/>
          <w:i/>
        </w:rPr>
        <w:t>I. ütem kivitelező</w:t>
      </w:r>
      <w:r w:rsidRPr="00132455">
        <w:rPr>
          <w:b/>
          <w:i/>
        </w:rPr>
        <w:t xml:space="preserve"> kiválasztásáról</w:t>
      </w:r>
    </w:p>
    <w:p w:rsidR="0052554C" w:rsidRDefault="0052554C" w:rsidP="00523931">
      <w:pPr>
        <w:suppressAutoHyphens/>
        <w:spacing w:after="120" w:line="259" w:lineRule="auto"/>
        <w:jc w:val="both"/>
        <w:rPr>
          <w:rFonts w:eastAsia="Calibri"/>
          <w:i/>
          <w:lang w:eastAsia="en-US"/>
        </w:rPr>
      </w:pPr>
    </w:p>
    <w:p w:rsidR="00523931" w:rsidRPr="00523931" w:rsidRDefault="00642282" w:rsidP="00523931">
      <w:pPr>
        <w:suppressAutoHyphens/>
        <w:spacing w:after="120" w:line="259" w:lineRule="auto"/>
        <w:jc w:val="both"/>
        <w:rPr>
          <w:i/>
          <w:lang w:eastAsia="ar-SA"/>
        </w:rPr>
      </w:pPr>
      <w:r>
        <w:rPr>
          <w:rFonts w:eastAsia="Calibri"/>
          <w:i/>
          <w:lang w:eastAsia="en-US"/>
        </w:rPr>
        <w:t>Óbarok</w:t>
      </w:r>
      <w:r w:rsidR="00523931" w:rsidRPr="00523931">
        <w:rPr>
          <w:rFonts w:eastAsia="Calibri"/>
          <w:i/>
          <w:lang w:eastAsia="en-US"/>
        </w:rPr>
        <w:t xml:space="preserve"> Kö</w:t>
      </w:r>
      <w:r w:rsidR="0052554C">
        <w:rPr>
          <w:rFonts w:eastAsia="Calibri"/>
          <w:i/>
          <w:lang w:eastAsia="en-US"/>
        </w:rPr>
        <w:t>zség Önkormányzat</w:t>
      </w:r>
      <w:r w:rsidR="00871DAE">
        <w:rPr>
          <w:rFonts w:eastAsia="Calibri"/>
          <w:i/>
          <w:lang w:eastAsia="en-US"/>
        </w:rPr>
        <w:t xml:space="preserve"> Képviselő-testülete</w:t>
      </w:r>
      <w:r w:rsidR="00523931" w:rsidRPr="00523931">
        <w:rPr>
          <w:rFonts w:eastAsia="Calibri"/>
          <w:i/>
          <w:lang w:eastAsia="en-US"/>
        </w:rPr>
        <w:t xml:space="preserve"> </w:t>
      </w:r>
      <w:r w:rsidR="001F73B8">
        <w:rPr>
          <w:rFonts w:eastAsia="Calibri"/>
          <w:i/>
          <w:lang w:eastAsia="en-US"/>
        </w:rPr>
        <w:t xml:space="preserve">úgy dönt, hogy: </w:t>
      </w:r>
      <w:r w:rsidR="00523931" w:rsidRPr="00523931">
        <w:rPr>
          <w:i/>
          <w:lang w:eastAsia="ar-SA"/>
        </w:rPr>
        <w:t xml:space="preserve"> </w:t>
      </w:r>
    </w:p>
    <w:p w:rsidR="00523931" w:rsidRPr="00523931" w:rsidRDefault="00523931" w:rsidP="001F73B8">
      <w:pPr>
        <w:numPr>
          <w:ilvl w:val="0"/>
          <w:numId w:val="21"/>
        </w:numPr>
        <w:suppressAutoHyphens/>
        <w:autoSpaceDN w:val="0"/>
        <w:spacing w:after="160" w:line="259" w:lineRule="auto"/>
        <w:jc w:val="both"/>
        <w:textAlignment w:val="baseline"/>
        <w:rPr>
          <w:i/>
        </w:rPr>
      </w:pPr>
      <w:r w:rsidRPr="00523931">
        <w:rPr>
          <w:i/>
        </w:rPr>
        <w:t>a</w:t>
      </w:r>
      <w:r w:rsidR="00642282">
        <w:rPr>
          <w:i/>
        </w:rPr>
        <w:t>z</w:t>
      </w:r>
      <w:r w:rsidRPr="00523931">
        <w:rPr>
          <w:i/>
        </w:rPr>
        <w:t xml:space="preserve"> </w:t>
      </w:r>
      <w:r w:rsidR="00642282">
        <w:rPr>
          <w:rFonts w:eastAsia="Calibri"/>
          <w:bCs/>
          <w:i/>
          <w:lang w:eastAsia="en-US"/>
        </w:rPr>
        <w:t xml:space="preserve">Óbarok település </w:t>
      </w:r>
      <w:r w:rsidR="00792D82">
        <w:rPr>
          <w:rFonts w:eastAsia="Calibri"/>
          <w:bCs/>
          <w:i/>
          <w:lang w:eastAsia="en-US"/>
        </w:rPr>
        <w:t xml:space="preserve">közvilágítási hálózat korszerűsítése </w:t>
      </w:r>
      <w:r w:rsidR="00813226">
        <w:rPr>
          <w:rFonts w:eastAsia="Calibri"/>
          <w:bCs/>
          <w:i/>
          <w:lang w:eastAsia="en-US"/>
        </w:rPr>
        <w:t xml:space="preserve">I. ütem </w:t>
      </w:r>
      <w:r w:rsidR="00792D82">
        <w:rPr>
          <w:rFonts w:eastAsia="Calibri"/>
          <w:bCs/>
          <w:i/>
          <w:lang w:eastAsia="en-US"/>
        </w:rPr>
        <w:t>feladat</w:t>
      </w:r>
      <w:r w:rsidRPr="00523931">
        <w:rPr>
          <w:rFonts w:eastAsia="Calibri"/>
          <w:bCs/>
          <w:i/>
          <w:lang w:eastAsia="en-US"/>
        </w:rPr>
        <w:t xml:space="preserve"> elvégzésére</w:t>
      </w:r>
      <w:r w:rsidR="00792D82">
        <w:rPr>
          <w:rFonts w:eastAsia="Calibri"/>
          <w:bCs/>
          <w:i/>
          <w:lang w:eastAsia="en-US"/>
        </w:rPr>
        <w:t>,</w:t>
      </w:r>
      <w:r w:rsidRPr="00523931">
        <w:rPr>
          <w:rFonts w:eastAsia="Calibri"/>
          <w:bCs/>
          <w:i/>
          <w:lang w:eastAsia="en-US"/>
        </w:rPr>
        <w:t xml:space="preserve"> kivitelező kiválasztása érdekében lefolytatott beszerzési eljárás érvényes és eredményes.</w:t>
      </w:r>
    </w:p>
    <w:p w:rsidR="00523931" w:rsidRDefault="001F73B8" w:rsidP="00573D31">
      <w:pPr>
        <w:numPr>
          <w:ilvl w:val="0"/>
          <w:numId w:val="21"/>
        </w:numPr>
        <w:spacing w:after="160" w:line="259" w:lineRule="auto"/>
        <w:ind w:left="714" w:hanging="357"/>
        <w:jc w:val="both"/>
        <w:rPr>
          <w:i/>
        </w:rPr>
      </w:pPr>
      <w:r>
        <w:rPr>
          <w:i/>
        </w:rPr>
        <w:t>a</w:t>
      </w:r>
      <w:r w:rsidR="00642282">
        <w:rPr>
          <w:i/>
        </w:rPr>
        <w:t xml:space="preserve">z Óbarok település </w:t>
      </w:r>
      <w:r w:rsidR="00813226">
        <w:rPr>
          <w:rFonts w:eastAsia="Calibri"/>
          <w:bCs/>
          <w:i/>
          <w:lang w:eastAsia="en-US"/>
        </w:rPr>
        <w:t>közvilágítási hálózat korszerűsítése I. ütem feladat</w:t>
      </w:r>
      <w:r w:rsidRPr="001F73B8">
        <w:rPr>
          <w:i/>
        </w:rPr>
        <w:t xml:space="preserve"> </w:t>
      </w:r>
      <w:r>
        <w:rPr>
          <w:i/>
        </w:rPr>
        <w:t>mu</w:t>
      </w:r>
      <w:r w:rsidR="0052554C">
        <w:rPr>
          <w:i/>
        </w:rPr>
        <w:t>nkálataival megbízza a</w:t>
      </w:r>
      <w:r w:rsidR="00C454A8">
        <w:rPr>
          <w:i/>
        </w:rPr>
        <w:t xml:space="preserve"> </w:t>
      </w:r>
      <w:r w:rsidR="00642282">
        <w:rPr>
          <w:i/>
        </w:rPr>
        <w:t xml:space="preserve">Lunag </w:t>
      </w:r>
      <w:r w:rsidR="00CA1568" w:rsidRPr="004E0545">
        <w:rPr>
          <w:i/>
        </w:rPr>
        <w:t>Kft</w:t>
      </w:r>
      <w:r w:rsidR="0052554C">
        <w:rPr>
          <w:i/>
        </w:rPr>
        <w:t>-t</w:t>
      </w:r>
      <w:r w:rsidR="00523931" w:rsidRPr="00523931">
        <w:rPr>
          <w:i/>
        </w:rPr>
        <w:t xml:space="preserve"> (</w:t>
      </w:r>
      <w:r w:rsidR="001E4DF3">
        <w:rPr>
          <w:i/>
        </w:rPr>
        <w:t>székhely:</w:t>
      </w:r>
      <w:r w:rsidR="00CA1568" w:rsidRPr="00CA1568">
        <w:rPr>
          <w:i/>
        </w:rPr>
        <w:t xml:space="preserve"> </w:t>
      </w:r>
      <w:r w:rsidR="00642282">
        <w:rPr>
          <w:i/>
        </w:rPr>
        <w:t>7693 Pécs, Szabadföld u. 5</w:t>
      </w:r>
      <w:r w:rsidR="00813226">
        <w:rPr>
          <w:i/>
        </w:rPr>
        <w:t xml:space="preserve">. </w:t>
      </w:r>
      <w:r w:rsidR="001E4DF3">
        <w:rPr>
          <w:i/>
        </w:rPr>
        <w:t>adószám:</w:t>
      </w:r>
      <w:r w:rsidR="00CA1568" w:rsidRPr="00642282">
        <w:rPr>
          <w:i/>
        </w:rPr>
        <w:t xml:space="preserve"> </w:t>
      </w:r>
      <w:r w:rsidR="00642282" w:rsidRPr="00642282">
        <w:rPr>
          <w:i/>
        </w:rPr>
        <w:t>25387234-2-02</w:t>
      </w:r>
      <w:r w:rsidR="00CA1568" w:rsidRPr="00CA1568">
        <w:rPr>
          <w:i/>
        </w:rPr>
        <w:t>.</w:t>
      </w:r>
      <w:r w:rsidR="001E4DF3">
        <w:rPr>
          <w:i/>
        </w:rPr>
        <w:t>, képviseli:</w:t>
      </w:r>
      <w:r w:rsidR="00CA1568" w:rsidRPr="00813226">
        <w:rPr>
          <w:i/>
        </w:rPr>
        <w:t xml:space="preserve"> </w:t>
      </w:r>
      <w:r w:rsidR="00813226" w:rsidRPr="00813226">
        <w:rPr>
          <w:i/>
        </w:rPr>
        <w:t>Sz</w:t>
      </w:r>
      <w:r w:rsidR="00642282">
        <w:rPr>
          <w:i/>
        </w:rPr>
        <w:t>abó Gábor</w:t>
      </w:r>
      <w:r w:rsidR="00CA1568">
        <w:rPr>
          <w:i/>
        </w:rPr>
        <w:t xml:space="preserve"> ügyvezető</w:t>
      </w:r>
      <w:r w:rsidR="00523931" w:rsidRPr="00523931">
        <w:rPr>
          <w:i/>
        </w:rPr>
        <w:t xml:space="preserve">), a határozat mellékletét képező árajánlat tartalmának megfelelően, </w:t>
      </w:r>
      <w:r w:rsidR="00642282">
        <w:rPr>
          <w:i/>
        </w:rPr>
        <w:t>7.806.101</w:t>
      </w:r>
      <w:r w:rsidR="00523931" w:rsidRPr="00523931">
        <w:rPr>
          <w:i/>
        </w:rPr>
        <w:t>,-</w:t>
      </w:r>
      <w:r w:rsidR="00523931" w:rsidRPr="00C93251">
        <w:rPr>
          <w:i/>
        </w:rPr>
        <w:t>Ft+</w:t>
      </w:r>
      <w:r w:rsidR="00813226">
        <w:rPr>
          <w:i/>
        </w:rPr>
        <w:t xml:space="preserve">27% </w:t>
      </w:r>
      <w:r w:rsidR="00523931" w:rsidRPr="00C93251">
        <w:rPr>
          <w:i/>
        </w:rPr>
        <w:t>ÁFA, azaz bruttó,</w:t>
      </w:r>
      <w:r w:rsidRPr="00C93251">
        <w:rPr>
          <w:i/>
        </w:rPr>
        <w:t xml:space="preserve"> </w:t>
      </w:r>
      <w:r w:rsidR="00642282">
        <w:rPr>
          <w:i/>
        </w:rPr>
        <w:t>9.913.749</w:t>
      </w:r>
      <w:r w:rsidR="00C454A8">
        <w:rPr>
          <w:i/>
        </w:rPr>
        <w:t>,</w:t>
      </w:r>
      <w:r w:rsidR="00523931" w:rsidRPr="00C93251">
        <w:rPr>
          <w:i/>
        </w:rPr>
        <w:t xml:space="preserve">-Ft vállalkozási díj elfogadásával. </w:t>
      </w:r>
    </w:p>
    <w:p w:rsidR="00573D31" w:rsidRPr="00573D31" w:rsidRDefault="00573D31" w:rsidP="00573D31">
      <w:pPr>
        <w:pStyle w:val="Standard"/>
        <w:numPr>
          <w:ilvl w:val="0"/>
          <w:numId w:val="21"/>
        </w:numPr>
        <w:spacing w:before="120"/>
        <w:ind w:left="714" w:hanging="357"/>
        <w:jc w:val="both"/>
        <w:rPr>
          <w:i/>
          <w:kern w:val="0"/>
        </w:rPr>
      </w:pPr>
      <w:r>
        <w:rPr>
          <w:i/>
          <w:color w:val="000000"/>
        </w:rPr>
        <w:lastRenderedPageBreak/>
        <w:t>a</w:t>
      </w:r>
      <w:r w:rsidR="00642282">
        <w:rPr>
          <w:i/>
          <w:color w:val="000000"/>
        </w:rPr>
        <w:t>z</w:t>
      </w:r>
      <w:r>
        <w:rPr>
          <w:i/>
          <w:color w:val="000000"/>
        </w:rPr>
        <w:t xml:space="preserve"> </w:t>
      </w:r>
      <w:r>
        <w:rPr>
          <w:b/>
          <w:i/>
        </w:rPr>
        <w:t>„</w:t>
      </w:r>
      <w:r w:rsidR="00642282">
        <w:rPr>
          <w:i/>
        </w:rPr>
        <w:t>Óbarok</w:t>
      </w:r>
      <w:r>
        <w:rPr>
          <w:i/>
        </w:rPr>
        <w:t xml:space="preserve"> </w:t>
      </w:r>
      <w:r w:rsidR="00642282">
        <w:rPr>
          <w:i/>
        </w:rPr>
        <w:t xml:space="preserve">település </w:t>
      </w:r>
      <w:r w:rsidR="00813226">
        <w:rPr>
          <w:i/>
        </w:rPr>
        <w:t>közvilágítási hálózat korszerűsítése I. ütem”</w:t>
      </w:r>
      <w:r>
        <w:rPr>
          <w:b/>
          <w:i/>
        </w:rPr>
        <w:t xml:space="preserve"> </w:t>
      </w:r>
      <w:r w:rsidRPr="00F251A0">
        <w:rPr>
          <w:i/>
          <w:color w:val="000000"/>
        </w:rPr>
        <w:t>kivit</w:t>
      </w:r>
      <w:r>
        <w:rPr>
          <w:i/>
          <w:color w:val="000000"/>
        </w:rPr>
        <w:t xml:space="preserve">elezési feladatainak elvégzéséhez </w:t>
      </w:r>
      <w:r w:rsidRPr="0081531F">
        <w:rPr>
          <w:i/>
          <w:color w:val="000000"/>
        </w:rPr>
        <w:t>szükséges fedezet</w:t>
      </w:r>
      <w:r>
        <w:rPr>
          <w:i/>
          <w:color w:val="000000"/>
        </w:rPr>
        <w:t xml:space="preserve"> pályázati támogatás </w:t>
      </w:r>
      <w:r w:rsidRPr="0081531F">
        <w:rPr>
          <w:i/>
          <w:color w:val="000000"/>
        </w:rPr>
        <w:t>forrásból</w:t>
      </w:r>
      <w:r>
        <w:rPr>
          <w:i/>
          <w:color w:val="000000"/>
        </w:rPr>
        <w:t xml:space="preserve"> </w:t>
      </w:r>
      <w:r>
        <w:rPr>
          <w:i/>
        </w:rPr>
        <w:t>a 202</w:t>
      </w:r>
      <w:r w:rsidR="00813226">
        <w:rPr>
          <w:i/>
        </w:rPr>
        <w:t>5</w:t>
      </w:r>
      <w:r>
        <w:rPr>
          <w:i/>
        </w:rPr>
        <w:t xml:space="preserve">. évi költségvetés külön </w:t>
      </w:r>
      <w:r w:rsidRPr="00573D31">
        <w:rPr>
          <w:i/>
          <w:kern w:val="0"/>
        </w:rPr>
        <w:t>során rendelkezésre áll,</w:t>
      </w:r>
    </w:p>
    <w:p w:rsidR="00523931" w:rsidRDefault="00642282" w:rsidP="00573D31">
      <w:pPr>
        <w:numPr>
          <w:ilvl w:val="0"/>
          <w:numId w:val="21"/>
        </w:numPr>
        <w:suppressAutoHyphens/>
        <w:autoSpaceDN w:val="0"/>
        <w:spacing w:before="120"/>
        <w:ind w:left="714" w:hanging="357"/>
        <w:jc w:val="both"/>
        <w:textAlignment w:val="baseline"/>
        <w:rPr>
          <w:i/>
        </w:rPr>
      </w:pPr>
      <w:r>
        <w:rPr>
          <w:i/>
        </w:rPr>
        <w:t>Óbarok</w:t>
      </w:r>
      <w:r w:rsidR="00523931" w:rsidRPr="00523931">
        <w:rPr>
          <w:i/>
        </w:rPr>
        <w:t xml:space="preserve"> Köz</w:t>
      </w:r>
      <w:r w:rsidR="0052554C">
        <w:rPr>
          <w:i/>
        </w:rPr>
        <w:t>ség Önkormányzat</w:t>
      </w:r>
      <w:r w:rsidR="00523931" w:rsidRPr="00523931">
        <w:rPr>
          <w:i/>
        </w:rPr>
        <w:t xml:space="preserve"> Polgármestere a</w:t>
      </w:r>
      <w:r w:rsidR="001E4DF3">
        <w:rPr>
          <w:i/>
        </w:rPr>
        <w:t xml:space="preserve"> 2. pont szerinti ajánlattevővel a hat</w:t>
      </w:r>
      <w:r w:rsidR="00523931" w:rsidRPr="00523931">
        <w:rPr>
          <w:i/>
        </w:rPr>
        <w:t xml:space="preserve">ározat </w:t>
      </w:r>
      <w:r w:rsidR="00DF2824">
        <w:rPr>
          <w:i/>
        </w:rPr>
        <w:t xml:space="preserve">1. </w:t>
      </w:r>
      <w:r w:rsidR="00523931" w:rsidRPr="00523931">
        <w:rPr>
          <w:i/>
        </w:rPr>
        <w:t xml:space="preserve">mellékletét képező </w:t>
      </w:r>
      <w:r w:rsidR="001E4DF3">
        <w:rPr>
          <w:i/>
        </w:rPr>
        <w:t>bruttó:</w:t>
      </w:r>
      <w:r w:rsidR="00CA1568">
        <w:rPr>
          <w:i/>
        </w:rPr>
        <w:t xml:space="preserve"> </w:t>
      </w:r>
      <w:r>
        <w:rPr>
          <w:i/>
        </w:rPr>
        <w:t>9.913.749</w:t>
      </w:r>
      <w:r w:rsidR="001E4DF3">
        <w:rPr>
          <w:i/>
        </w:rPr>
        <w:t>,-Ft, azaz</w:t>
      </w:r>
      <w:r w:rsidR="001F73B8">
        <w:rPr>
          <w:i/>
        </w:rPr>
        <w:t xml:space="preserve"> </w:t>
      </w:r>
      <w:r>
        <w:rPr>
          <w:i/>
        </w:rPr>
        <w:t>kilencmillió-kilencszáztizenháromezer-hétszáznegyvenkilenc</w:t>
      </w:r>
      <w:r w:rsidR="00CA1568">
        <w:rPr>
          <w:i/>
        </w:rPr>
        <w:t xml:space="preserve"> </w:t>
      </w:r>
      <w:r w:rsidR="001F73B8">
        <w:rPr>
          <w:i/>
        </w:rPr>
        <w:t>f</w:t>
      </w:r>
      <w:r w:rsidR="001E4DF3">
        <w:rPr>
          <w:i/>
        </w:rPr>
        <w:t xml:space="preserve">orintról szóló Vállalkozási szerződést </w:t>
      </w:r>
      <w:r w:rsidR="00523931" w:rsidRPr="00523931">
        <w:rPr>
          <w:i/>
        </w:rPr>
        <w:t>aláírja</w:t>
      </w:r>
      <w:r w:rsidR="00CA1568">
        <w:rPr>
          <w:i/>
        </w:rPr>
        <w:t xml:space="preserve">. </w:t>
      </w:r>
    </w:p>
    <w:p w:rsidR="00573D31" w:rsidRPr="00523931" w:rsidRDefault="00573D31" w:rsidP="00573D31">
      <w:pPr>
        <w:suppressAutoHyphens/>
        <w:autoSpaceDN w:val="0"/>
        <w:spacing w:before="120"/>
        <w:ind w:left="714"/>
        <w:jc w:val="both"/>
        <w:textAlignment w:val="baseline"/>
        <w:rPr>
          <w:i/>
        </w:rPr>
      </w:pPr>
    </w:p>
    <w:p w:rsidR="00523931" w:rsidRPr="00523931" w:rsidRDefault="00523931" w:rsidP="00523931">
      <w:pPr>
        <w:suppressAutoHyphens/>
        <w:autoSpaceDN w:val="0"/>
        <w:ind w:left="3969"/>
        <w:jc w:val="both"/>
        <w:textAlignment w:val="baseline"/>
        <w:rPr>
          <w:rFonts w:eastAsia="Andale Sans UI"/>
          <w:i/>
          <w:kern w:val="3"/>
          <w:lang w:eastAsia="zh-CN" w:bidi="hi-IN"/>
        </w:rPr>
      </w:pPr>
      <w:r w:rsidRPr="00523931">
        <w:rPr>
          <w:rFonts w:eastAsia="Andale Sans UI"/>
          <w:i/>
          <w:kern w:val="3"/>
          <w:lang w:eastAsia="zh-CN" w:bidi="hi-IN"/>
        </w:rPr>
        <w:t>Határidő:</w:t>
      </w:r>
      <w:r w:rsidRPr="00523931">
        <w:rPr>
          <w:rFonts w:eastAsia="Andale Sans UI"/>
          <w:i/>
          <w:kern w:val="3"/>
          <w:lang w:eastAsia="zh-CN" w:bidi="hi-IN"/>
        </w:rPr>
        <w:tab/>
      </w:r>
      <w:r w:rsidRPr="00523931">
        <w:rPr>
          <w:rFonts w:eastAsia="Andale Sans UI"/>
          <w:i/>
          <w:kern w:val="3"/>
          <w:lang w:eastAsia="zh-CN" w:bidi="hi-IN"/>
        </w:rPr>
        <w:tab/>
        <w:t>azonnal</w:t>
      </w:r>
    </w:p>
    <w:p w:rsidR="00436545" w:rsidRDefault="00523931" w:rsidP="00523931">
      <w:pPr>
        <w:suppressAutoHyphens/>
        <w:autoSpaceDN w:val="0"/>
        <w:ind w:left="3969"/>
        <w:jc w:val="both"/>
        <w:textAlignment w:val="baseline"/>
        <w:rPr>
          <w:i/>
        </w:rPr>
      </w:pPr>
      <w:r w:rsidRPr="00523931">
        <w:rPr>
          <w:rFonts w:eastAsia="Andale Sans UI"/>
          <w:i/>
          <w:kern w:val="3"/>
          <w:lang w:eastAsia="zh-CN" w:bidi="hi-IN"/>
        </w:rPr>
        <w:t>Felelős:</w:t>
      </w:r>
      <w:r w:rsidRPr="00523931">
        <w:rPr>
          <w:rFonts w:eastAsia="Andale Sans UI"/>
          <w:i/>
          <w:kern w:val="3"/>
          <w:lang w:eastAsia="zh-CN" w:bidi="hi-IN"/>
        </w:rPr>
        <w:tab/>
      </w:r>
      <w:r w:rsidRPr="00523931">
        <w:rPr>
          <w:rFonts w:eastAsia="Andale Sans UI"/>
          <w:i/>
          <w:kern w:val="3"/>
          <w:lang w:eastAsia="zh-CN" w:bidi="hi-IN"/>
        </w:rPr>
        <w:tab/>
        <w:t xml:space="preserve">polgármester </w:t>
      </w:r>
      <w:r>
        <w:rPr>
          <w:i/>
        </w:rPr>
        <w:t xml:space="preserve"> </w:t>
      </w:r>
    </w:p>
    <w:p w:rsidR="00DF2824" w:rsidRDefault="00DF2824" w:rsidP="00DF2824">
      <w:pPr>
        <w:suppressAutoHyphens/>
        <w:autoSpaceDN w:val="0"/>
        <w:jc w:val="both"/>
        <w:textAlignment w:val="baseline"/>
        <w:rPr>
          <w:i/>
        </w:rPr>
      </w:pPr>
    </w:p>
    <w:p w:rsidR="00DF2824" w:rsidRDefault="00DF2824" w:rsidP="00DF2824">
      <w:pPr>
        <w:suppressAutoHyphens/>
        <w:autoSpaceDN w:val="0"/>
        <w:jc w:val="both"/>
        <w:textAlignment w:val="baseline"/>
        <w:rPr>
          <w:i/>
        </w:rPr>
      </w:pPr>
    </w:p>
    <w:p w:rsidR="00DF2824" w:rsidRDefault="00DF2824" w:rsidP="00DF2824">
      <w:pPr>
        <w:suppressAutoHyphens/>
        <w:autoSpaceDN w:val="0"/>
        <w:jc w:val="both"/>
        <w:textAlignment w:val="baseline"/>
        <w:rPr>
          <w:i/>
        </w:rPr>
      </w:pPr>
    </w:p>
    <w:p w:rsidR="00DF2824" w:rsidRDefault="00DF2824" w:rsidP="00DF2824">
      <w:pPr>
        <w:numPr>
          <w:ilvl w:val="0"/>
          <w:numId w:val="25"/>
        </w:numPr>
        <w:suppressAutoHyphens/>
        <w:autoSpaceDN w:val="0"/>
        <w:jc w:val="right"/>
        <w:textAlignment w:val="baseline"/>
        <w:rPr>
          <w:i/>
        </w:rPr>
      </w:pPr>
      <w:r>
        <w:rPr>
          <w:i/>
        </w:rPr>
        <w:t>mellékelt a …/20</w:t>
      </w:r>
      <w:r w:rsidR="00792D82">
        <w:rPr>
          <w:i/>
        </w:rPr>
        <w:t>25</w:t>
      </w:r>
      <w:r>
        <w:rPr>
          <w:i/>
        </w:rPr>
        <w:t>.(</w:t>
      </w:r>
      <w:r w:rsidR="00792D82">
        <w:rPr>
          <w:i/>
        </w:rPr>
        <w:t>XII</w:t>
      </w:r>
      <w:r w:rsidR="00642282">
        <w:rPr>
          <w:i/>
        </w:rPr>
        <w:t>.</w:t>
      </w:r>
      <w:r w:rsidR="004E6E1F">
        <w:rPr>
          <w:i/>
        </w:rPr>
        <w:t xml:space="preserve"> </w:t>
      </w:r>
      <w:r w:rsidR="00642282">
        <w:rPr>
          <w:i/>
        </w:rPr>
        <w:t>10</w:t>
      </w:r>
      <w:r>
        <w:rPr>
          <w:i/>
        </w:rPr>
        <w:t>.) határozathoz</w:t>
      </w: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Pr="00434A61" w:rsidRDefault="00434A61" w:rsidP="00434A61">
      <w:pPr>
        <w:tabs>
          <w:tab w:val="right" w:pos="9639"/>
        </w:tabs>
        <w:jc w:val="right"/>
        <w:outlineLvl w:val="0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lastRenderedPageBreak/>
        <w:t>Projektszám: 25-00-338</w:t>
      </w:r>
    </w:p>
    <w:p w:rsidR="00434A61" w:rsidRPr="00434A61" w:rsidRDefault="00434A61" w:rsidP="00434A61">
      <w:pPr>
        <w:ind w:right="709"/>
        <w:jc w:val="center"/>
        <w:rPr>
          <w:rFonts w:ascii="Calibri" w:hAnsi="Calibri" w:cs="Calibri"/>
          <w:b/>
          <w:sz w:val="36"/>
          <w:szCs w:val="36"/>
        </w:rPr>
      </w:pPr>
      <w:r w:rsidRPr="00434A61">
        <w:rPr>
          <w:rFonts w:ascii="Calibri" w:hAnsi="Calibri" w:cs="Calibri"/>
          <w:b/>
          <w:sz w:val="36"/>
          <w:szCs w:val="36"/>
        </w:rPr>
        <w:t>VÁLLALKOZÁSI SZERZŐDÉS</w:t>
      </w:r>
    </w:p>
    <w:p w:rsidR="00434A61" w:rsidRPr="00434A61" w:rsidRDefault="00434A61" w:rsidP="00434A61">
      <w:pPr>
        <w:ind w:right="709"/>
        <w:jc w:val="center"/>
        <w:rPr>
          <w:rFonts w:ascii="Calibri" w:hAnsi="Calibri" w:cs="Calibri"/>
          <w:b/>
        </w:rPr>
      </w:pPr>
    </w:p>
    <w:p w:rsidR="00434A61" w:rsidRPr="00434A61" w:rsidRDefault="00434A61" w:rsidP="00434A61">
      <w:pPr>
        <w:ind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 xml:space="preserve">Amely létrejött egyrészről </w:t>
      </w:r>
      <w:r w:rsidRPr="00434A61">
        <w:rPr>
          <w:rFonts w:ascii="Calibri" w:hAnsi="Calibri" w:cs="Calibri"/>
          <w:b/>
          <w:bCs/>
          <w:sz w:val="22"/>
          <w:szCs w:val="22"/>
        </w:rPr>
        <w:t>Óbarok Község Önkormányzat</w:t>
      </w:r>
      <w:r w:rsidRPr="00434A61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434A61">
        <w:rPr>
          <w:rFonts w:ascii="Calibri" w:hAnsi="Calibri" w:cs="Calibri"/>
          <w:b/>
          <w:bCs/>
          <w:sz w:val="22"/>
          <w:szCs w:val="22"/>
        </w:rPr>
        <w:t>2063 Óbarok, Iskola u. 3</w:t>
      </w:r>
      <w:r w:rsidRPr="00434A61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>.</w:t>
      </w:r>
      <w:r w:rsidRPr="00434A61">
        <w:rPr>
          <w:rFonts w:ascii="Calibri" w:hAnsi="Calibri" w:cs="Calibri"/>
          <w:sz w:val="22"/>
          <w:szCs w:val="22"/>
        </w:rPr>
        <w:t xml:space="preserve"> (Adószám: 15727684-1-07, képviseli Mészáros Kartal polgármester) továbbiakban </w:t>
      </w:r>
      <w:r w:rsidRPr="00434A61">
        <w:rPr>
          <w:rFonts w:ascii="Calibri" w:hAnsi="Calibri" w:cs="Calibri"/>
          <w:b/>
          <w:sz w:val="22"/>
          <w:szCs w:val="22"/>
        </w:rPr>
        <w:t>Megrendelő</w:t>
      </w:r>
    </w:p>
    <w:p w:rsidR="00434A61" w:rsidRPr="00434A61" w:rsidRDefault="00434A61" w:rsidP="00434A61">
      <w:pPr>
        <w:ind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 xml:space="preserve">másrészről a </w:t>
      </w:r>
    </w:p>
    <w:p w:rsidR="00434A61" w:rsidRPr="00434A61" w:rsidRDefault="00434A61" w:rsidP="00434A61">
      <w:pPr>
        <w:ind w:right="709"/>
        <w:jc w:val="both"/>
        <w:rPr>
          <w:rFonts w:ascii="Calibri" w:hAnsi="Calibri" w:cs="Calibri"/>
          <w:b/>
          <w:noProof/>
          <w:sz w:val="22"/>
          <w:szCs w:val="22"/>
        </w:rPr>
      </w:pPr>
      <w:r w:rsidRPr="00434A61">
        <w:rPr>
          <w:rFonts w:ascii="Calibri" w:hAnsi="Calibri" w:cs="Calibri"/>
          <w:b/>
          <w:bCs/>
          <w:sz w:val="22"/>
          <w:szCs w:val="22"/>
        </w:rPr>
        <w:t>LUNAG Kft.</w:t>
      </w:r>
      <w:r w:rsidRPr="00434A61">
        <w:rPr>
          <w:rFonts w:ascii="Calibri" w:hAnsi="Calibri" w:cs="Calibri"/>
          <w:sz w:val="22"/>
          <w:szCs w:val="22"/>
        </w:rPr>
        <w:t xml:space="preserve"> 7693 Pécs, Szabadföld utca 5. (adószám: 25387234-2-02 képviseli: Szabó Gábor ügyvezető), a továbbiakban </w:t>
      </w:r>
      <w:r w:rsidRPr="00434A61">
        <w:rPr>
          <w:rFonts w:ascii="Calibri" w:hAnsi="Calibri" w:cs="Calibri"/>
          <w:b/>
          <w:sz w:val="22"/>
          <w:szCs w:val="22"/>
        </w:rPr>
        <w:t>Vállalkozó</w:t>
      </w:r>
      <w:r w:rsidRPr="00434A61">
        <w:rPr>
          <w:rFonts w:ascii="Calibri" w:hAnsi="Calibri" w:cs="Calibri"/>
          <w:sz w:val="22"/>
          <w:szCs w:val="22"/>
        </w:rPr>
        <w:t xml:space="preserve"> között a mai napon, az alábbi tárgyban és feltételek szerint:</w:t>
      </w:r>
    </w:p>
    <w:p w:rsidR="00434A61" w:rsidRPr="00434A61" w:rsidRDefault="00434A61" w:rsidP="00434A61">
      <w:pPr>
        <w:ind w:left="567" w:right="709"/>
        <w:rPr>
          <w:rFonts w:ascii="Calibri" w:hAnsi="Calibri" w:cs="Calibri"/>
          <w:b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 xml:space="preserve">A szerződés tárgya és műszaki tartalma:  </w:t>
      </w:r>
      <w:r w:rsidRPr="00434A61">
        <w:rPr>
          <w:rFonts w:ascii="Calibri" w:hAnsi="Calibri" w:cs="Calibri"/>
          <w:b/>
          <w:sz w:val="22"/>
          <w:szCs w:val="22"/>
        </w:rPr>
        <w:tab/>
      </w:r>
    </w:p>
    <w:p w:rsidR="00434A61" w:rsidRPr="00434A61" w:rsidRDefault="00434A61" w:rsidP="00434A61">
      <w:pPr>
        <w:ind w:left="567" w:right="709" w:hanging="1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Versenyképes Járás Program keretében megvalósuló közvilágítási rendszer részleges korszerűsítése I. ütem - Óbarok</w:t>
      </w:r>
    </w:p>
    <w:p w:rsidR="00434A61" w:rsidRPr="00434A61" w:rsidRDefault="00434A61" w:rsidP="00434A61">
      <w:pPr>
        <w:tabs>
          <w:tab w:val="num" w:pos="0"/>
        </w:tabs>
        <w:ind w:right="709"/>
        <w:jc w:val="both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Vállalkozási díj:</w:t>
      </w:r>
    </w:p>
    <w:p w:rsidR="00434A61" w:rsidRPr="00434A61" w:rsidRDefault="00434A61" w:rsidP="00434A61">
      <w:pPr>
        <w:ind w:right="709" w:firstLine="18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34A61">
        <w:rPr>
          <w:rFonts w:ascii="Calibri" w:hAnsi="Calibri" w:cs="Calibri"/>
          <w:b/>
          <w:bCs/>
          <w:color w:val="000000"/>
          <w:sz w:val="22"/>
          <w:szCs w:val="22"/>
        </w:rPr>
        <w:t xml:space="preserve">Nettó összeg: 7 806 101 </w:t>
      </w:r>
      <w:r w:rsidRPr="00434A61">
        <w:rPr>
          <w:rFonts w:ascii="Calibri" w:hAnsi="Calibri" w:cs="Calibri"/>
          <w:b/>
          <w:sz w:val="22"/>
          <w:szCs w:val="22"/>
        </w:rPr>
        <w:t>Ft</w:t>
      </w:r>
      <w:r w:rsidRPr="00434A6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434A61" w:rsidRPr="00434A61" w:rsidRDefault="00434A61" w:rsidP="00434A61">
      <w:pPr>
        <w:ind w:right="709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27% ÁFA: 2 107 647 Ft</w:t>
      </w:r>
    </w:p>
    <w:p w:rsidR="00434A61" w:rsidRPr="00434A61" w:rsidRDefault="00434A61" w:rsidP="00434A61">
      <w:pPr>
        <w:ind w:right="709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Bruttó összeg: 9 913 749 Ft</w:t>
      </w:r>
      <w:bookmarkStart w:id="0" w:name="_GoBack"/>
      <w:bookmarkEnd w:id="0"/>
    </w:p>
    <w:p w:rsidR="00434A61" w:rsidRPr="00434A61" w:rsidRDefault="00434A61" w:rsidP="00434A61">
      <w:pPr>
        <w:ind w:right="709"/>
        <w:jc w:val="center"/>
        <w:outlineLvl w:val="0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azaz bruttó kilencmillió-kilencszáztizenháromezer-hétszáznegyvenkilenc Forint</w:t>
      </w:r>
    </w:p>
    <w:p w:rsidR="00434A61" w:rsidRPr="00434A61" w:rsidRDefault="00434A61" w:rsidP="00434A61">
      <w:pPr>
        <w:ind w:left="1440" w:right="709"/>
        <w:outlineLvl w:val="0"/>
        <w:rPr>
          <w:rFonts w:ascii="Calibri" w:hAnsi="Calibri" w:cs="Calibri"/>
          <w:b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 xml:space="preserve">Teljesítési határidő: </w:t>
      </w:r>
    </w:p>
    <w:p w:rsidR="00434A61" w:rsidRPr="00434A61" w:rsidRDefault="00434A61" w:rsidP="00434A61">
      <w:pPr>
        <w:ind w:left="567" w:right="709" w:hanging="1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Munkaterület átadástól számított 30 nap</w:t>
      </w:r>
    </w:p>
    <w:p w:rsidR="00434A61" w:rsidRPr="00434A61" w:rsidRDefault="00434A61" w:rsidP="00434A61">
      <w:pPr>
        <w:ind w:right="709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A teljesítés feltételei: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teljesítés időpontjának a műszaki átadás-átvétel napja számít. A teljesítést átadás-átvételi jegyzőkönyvben kell rögzíteni.</w:t>
      </w: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teljesítés igazolás kapcsán aláírásra jogosultak:</w:t>
      </w:r>
    </w:p>
    <w:p w:rsidR="00434A61" w:rsidRPr="00434A61" w:rsidRDefault="00434A61" w:rsidP="00434A61">
      <w:pPr>
        <w:tabs>
          <w:tab w:val="left" w:pos="1418"/>
          <w:tab w:val="left" w:pos="4253"/>
        </w:tabs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ab/>
        <w:t>- Megrendelő részéről:</w:t>
      </w:r>
      <w:r w:rsidRPr="00434A61">
        <w:rPr>
          <w:rFonts w:ascii="Calibri" w:hAnsi="Calibri" w:cs="Calibri"/>
          <w:sz w:val="22"/>
          <w:szCs w:val="22"/>
        </w:rPr>
        <w:tab/>
        <w:t>Mészáros Kartal Polgármester</w:t>
      </w:r>
    </w:p>
    <w:p w:rsidR="00434A61" w:rsidRPr="00434A61" w:rsidRDefault="00434A61" w:rsidP="00434A61">
      <w:pPr>
        <w:tabs>
          <w:tab w:val="left" w:pos="1418"/>
          <w:tab w:val="left" w:pos="4253"/>
        </w:tabs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ab/>
        <w:t>- Vállalkozó részéről:</w:t>
      </w:r>
      <w:r w:rsidRPr="00434A61">
        <w:rPr>
          <w:rFonts w:ascii="Calibri" w:hAnsi="Calibri" w:cs="Calibri"/>
          <w:sz w:val="22"/>
          <w:szCs w:val="22"/>
        </w:rPr>
        <w:tab/>
        <w:t>Szabó Gábor ügyvezető</w:t>
      </w: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Vállalkozó a teljesítés során alvállalkozó igénybevételére jogosult, melynek munkájáért úgy felel, mintha azt saját maga végezné el.</w:t>
      </w: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vállalkozó kötelezi magát, hogy az építkezési területen érvényes munkavédelmi, tűzrendészeti, vagyonvédelmi és környezetvédelmi előírásokat megtartja. A munka kezdetekor megrendelő a helyszínen vállalkozó munkatársait balesetvédelmi oktatásban részesíti, mely tényt az építés-szerelési naplóba rögzítik.</w:t>
      </w:r>
    </w:p>
    <w:p w:rsidR="00434A61" w:rsidRPr="00434A61" w:rsidRDefault="00434A61" w:rsidP="00434A61">
      <w:pPr>
        <w:autoSpaceDE w:val="0"/>
        <w:autoSpaceDN w:val="0"/>
        <w:adjustRightInd w:val="0"/>
        <w:ind w:right="709"/>
        <w:jc w:val="both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Fizetési feltételek és fizetési ütemezés: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 xml:space="preserve">A Megrendelő a Vállalkozó által benyújtott és a Megrendelő által elfogadott számláját a kézhezvételtől számított 15 napos fizetési határidővel egyenlíti ki a Vállalkozó által megadott bankszámlaszámra történő átutalással. A Felek a megvalósuló beruházás során a következő pénzügyi ütemezésben állapodnak meg: 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Vállalkozó 1db végszámla benyújtására jogosult, mely a hiánymentes műszaki átadás-átvételt követően nyújtható be.</w:t>
      </w:r>
    </w:p>
    <w:p w:rsidR="00434A61" w:rsidRPr="00434A61" w:rsidRDefault="00434A61" w:rsidP="00434A61">
      <w:pPr>
        <w:ind w:right="709"/>
        <w:jc w:val="both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Vállalkozó kötelezettségei: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Vállalkozó vállalja Óbarok község területén a közvilágítás korszerűsítési feladatok elvégzését a 2025. 12. 05-én kelt árajánlat alapján.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 xml:space="preserve">A Vállalkozó teljes mértékben felelős a munkahelyi műveletekért, köteles értesíteni a Megrendelőt a munkálatok megkezdéséről. Tervtől eltérő műszaki megoldást a </w:t>
      </w:r>
      <w:r w:rsidRPr="00434A61">
        <w:rPr>
          <w:rFonts w:ascii="Calibri" w:hAnsi="Calibri" w:cs="Calibri"/>
          <w:sz w:val="22"/>
          <w:szCs w:val="22"/>
        </w:rPr>
        <w:lastRenderedPageBreak/>
        <w:t>Vállalkozó csak a Megrendelő jóváhagyásával alkalmazhat. A Vállalkozó köteles az építési napló vezetésére.</w:t>
      </w: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Ha a vállalkozó tevékenysége folyamán veszélyes hulladék keletkezik, köteles a 225/2015 Kormány rendelet, és annak módosításai értelmében tárolni, kezelni.</w:t>
      </w: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vállalkozási szerződés időtartama alatt a tevékenység folyamán bekövetkező káresemény, illetve környezetszennyezés felszámolása a Vállalkozó feladata.</w:t>
      </w: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Vállalkozó tudomásul veszi továbbá, hogy a 8/2002(III.22.) KöM-EüM rendeletben és annak módosításaiban előírt zajterhelési határértéket nem lépheti túl.</w:t>
      </w:r>
    </w:p>
    <w:p w:rsidR="00434A61" w:rsidRPr="00434A61" w:rsidRDefault="00434A61" w:rsidP="00434A61">
      <w:pPr>
        <w:ind w:left="567" w:right="709" w:hanging="900"/>
        <w:jc w:val="both"/>
        <w:rPr>
          <w:rFonts w:ascii="Calibri" w:hAnsi="Calibri" w:cs="Calibri"/>
          <w:b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Megrendelő kötelezettségei: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Megrendelő a munkavégzés teljes időtartama alatt biztosítja a Vállalkozó részére a feladat teljesítéséhez szükséges információkat.</w:t>
      </w:r>
    </w:p>
    <w:p w:rsidR="00434A61" w:rsidRPr="00434A61" w:rsidRDefault="00434A61" w:rsidP="00434A61">
      <w:pPr>
        <w:ind w:left="720" w:right="709"/>
        <w:jc w:val="both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Szerződést biztosító mellékkötelezettségek: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Vállalkozó az általa szállított és elvégzett villamos szerelésre, illetve az alkalmazott szerelési anyagokra az átadás-átvétel időpontjától 5 év garanciát vállal. LED közvilágítási lámpatestre 5 év garanciát biztosít Vállalkozó. A közvilágítás aktív elem karbantartási szerződés megkötése esetén a LED közvilágítási lámpatestekre 10 év garanciát vállal.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szerződő felek megállapodnak abban, hogy ha a Vállalkozó késedelembe esik, úgy késedelmi kötbért köteles fizetni, melynek mértéke: a késedelembe esés napjától napi 0,01 % Ft. Ugyanilyen összegű kötbért tartozik fizetni a vállalkozó hibás teljesítése esetén is, a hibás teljesítés napjától annak kijavításáig.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Amennyiben a Vállalkozó neki felróható okból nem teljesít, a kötbér mértéke a bruttó vállalkozási díj maximum 10 %-a.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Amennyiben teljesítésre sor került, a Megrendelő jogosult a kötbérösszeget a vállalkozási díjból visszatartásra érvényesíteni.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Nem teljesítés esetén a Vállalkozó köteles a kötbér összegét a Megrendelő felhívásától számított 15 napon belül a fent megjelölt költségvetési elszámolási számlájára átutalni</w:t>
      </w:r>
    </w:p>
    <w:p w:rsidR="00434A61" w:rsidRPr="00434A61" w:rsidRDefault="00434A61" w:rsidP="00434A61">
      <w:pPr>
        <w:ind w:right="709"/>
        <w:jc w:val="both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Kivitelezés egyéb feltételei:</w:t>
      </w:r>
    </w:p>
    <w:p w:rsidR="00434A61" w:rsidRPr="00434A61" w:rsidRDefault="00434A61" w:rsidP="00434A61">
      <w:pPr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Tulajdonosi hozzájárulás a helyszíni munkavégzéshez.</w:t>
      </w:r>
    </w:p>
    <w:p w:rsidR="00434A61" w:rsidRPr="00434A61" w:rsidRDefault="00434A61" w:rsidP="00434A61">
      <w:pPr>
        <w:ind w:right="709"/>
        <w:jc w:val="both"/>
        <w:rPr>
          <w:rFonts w:ascii="Calibri" w:hAnsi="Calibri" w:cs="Calibri"/>
          <w:b/>
          <w:sz w:val="22"/>
          <w:szCs w:val="22"/>
        </w:rPr>
      </w:pPr>
    </w:p>
    <w:p w:rsidR="00434A61" w:rsidRPr="00434A61" w:rsidRDefault="00434A61" w:rsidP="00434A61">
      <w:pPr>
        <w:numPr>
          <w:ilvl w:val="0"/>
          <w:numId w:val="29"/>
        </w:numPr>
        <w:tabs>
          <w:tab w:val="num" w:pos="0"/>
        </w:tabs>
        <w:spacing w:after="160" w:line="259" w:lineRule="auto"/>
        <w:ind w:left="567" w:right="709" w:hanging="529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Záró rendelkezések:</w:t>
      </w: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felek e szerződés teljesítése érdekében együttműködésre kötelezettek, kötelesek egymást minden olyan esetleges akadályról értesíteni, mely a teljesítésre, illetve annak határidejére kihatnak.</w:t>
      </w: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A jelen szerződésben meg nem határozott kérdések tekintetében a Ptk. vállalkozásra irányuló fejezetei az irányadók.</w:t>
      </w:r>
    </w:p>
    <w:p w:rsidR="00434A61" w:rsidRPr="00434A61" w:rsidRDefault="00434A61" w:rsidP="00434A61">
      <w:pPr>
        <w:autoSpaceDE w:val="0"/>
        <w:autoSpaceDN w:val="0"/>
        <w:adjustRightInd w:val="0"/>
        <w:ind w:left="720" w:right="709"/>
        <w:jc w:val="both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autoSpaceDE w:val="0"/>
        <w:autoSpaceDN w:val="0"/>
        <w:adjustRightInd w:val="0"/>
        <w:ind w:left="567" w:right="709"/>
        <w:jc w:val="both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E szerződést a felek, mint akaratukkal mindenben megegyezőt, közös értelmezést követően a mai napon aláírták, így az hatályba lépett.</w:t>
      </w:r>
    </w:p>
    <w:p w:rsidR="00434A61" w:rsidRPr="00434A61" w:rsidRDefault="00434A61" w:rsidP="00434A61">
      <w:pPr>
        <w:ind w:left="720" w:right="709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right="709" w:hanging="578"/>
        <w:outlineLvl w:val="0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>Pécs, 2025.</w:t>
      </w:r>
      <w:r w:rsidRPr="00434A61">
        <w:rPr>
          <w:noProof/>
        </w:rPr>
        <w:drawing>
          <wp:anchor distT="0" distB="0" distL="114300" distR="114300" simplePos="0" relativeHeight="251659264" behindDoc="1" locked="0" layoutInCell="1" allowOverlap="1" wp14:anchorId="3243D327" wp14:editId="6F0847D9">
            <wp:simplePos x="0" y="0"/>
            <wp:positionH relativeFrom="column">
              <wp:posOffset>5503545</wp:posOffset>
            </wp:positionH>
            <wp:positionV relativeFrom="paragraph">
              <wp:posOffset>4954270</wp:posOffset>
            </wp:positionV>
            <wp:extent cx="953770" cy="2026920"/>
            <wp:effectExtent l="0" t="3175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377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4A61">
        <w:rPr>
          <w:rFonts w:ascii="Calibri" w:hAnsi="Calibri" w:cs="Calibri"/>
          <w:sz w:val="22"/>
          <w:szCs w:val="22"/>
        </w:rPr>
        <w:t xml:space="preserve"> december 17. </w:t>
      </w:r>
    </w:p>
    <w:p w:rsidR="00434A61" w:rsidRPr="00434A61" w:rsidRDefault="00434A61" w:rsidP="00434A61">
      <w:pPr>
        <w:ind w:left="720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outlineLvl w:val="0"/>
        <w:rPr>
          <w:rFonts w:ascii="Calibri" w:hAnsi="Calibri" w:cs="Calibri"/>
          <w:sz w:val="22"/>
          <w:szCs w:val="22"/>
        </w:rPr>
      </w:pPr>
      <w:r w:rsidRPr="00434A61">
        <w:rPr>
          <w:noProof/>
        </w:rPr>
        <w:drawing>
          <wp:anchor distT="0" distB="0" distL="114300" distR="114300" simplePos="0" relativeHeight="251660288" behindDoc="1" locked="0" layoutInCell="1" allowOverlap="1" wp14:anchorId="2BB93104" wp14:editId="7A9A308E">
            <wp:simplePos x="0" y="0"/>
            <wp:positionH relativeFrom="column">
              <wp:posOffset>5503545</wp:posOffset>
            </wp:positionH>
            <wp:positionV relativeFrom="paragraph">
              <wp:posOffset>4954270</wp:posOffset>
            </wp:positionV>
            <wp:extent cx="953770" cy="2026920"/>
            <wp:effectExtent l="0" t="3175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377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637"/>
        <w:gridCol w:w="4428"/>
      </w:tblGrid>
      <w:tr w:rsidR="00434A61" w:rsidRPr="00434A61" w:rsidTr="00A9764A">
        <w:trPr>
          <w:trHeight w:val="315"/>
        </w:trPr>
        <w:tc>
          <w:tcPr>
            <w:tcW w:w="5637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4428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</w:tr>
      <w:tr w:rsidR="00434A61" w:rsidRPr="00434A61" w:rsidTr="00A9764A">
        <w:trPr>
          <w:trHeight w:val="614"/>
        </w:trPr>
        <w:tc>
          <w:tcPr>
            <w:tcW w:w="5637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Mészáros Kartal</w:t>
            </w:r>
          </w:p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Óbarok Község Önkormányzat polgármestere</w:t>
            </w:r>
          </w:p>
        </w:tc>
        <w:tc>
          <w:tcPr>
            <w:tcW w:w="4428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Szabó Gábor</w:t>
            </w:r>
          </w:p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ügyvezető</w:t>
            </w:r>
          </w:p>
        </w:tc>
      </w:tr>
      <w:tr w:rsidR="00434A61" w:rsidRPr="00434A61" w:rsidTr="00A9764A">
        <w:trPr>
          <w:trHeight w:val="614"/>
        </w:trPr>
        <w:tc>
          <w:tcPr>
            <w:tcW w:w="5637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Megrendelő</w:t>
            </w:r>
          </w:p>
        </w:tc>
        <w:tc>
          <w:tcPr>
            <w:tcW w:w="4428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Vállalkozó</w:t>
            </w:r>
          </w:p>
        </w:tc>
      </w:tr>
    </w:tbl>
    <w:p w:rsidR="00434A61" w:rsidRPr="00434A61" w:rsidRDefault="00434A61" w:rsidP="00434A61">
      <w:pPr>
        <w:ind w:left="1080" w:hanging="900"/>
        <w:jc w:val="center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rPr>
          <w:rFonts w:ascii="Arial" w:hAnsi="Arial" w:cs="Arial"/>
          <w:sz w:val="22"/>
          <w:szCs w:val="22"/>
        </w:rPr>
      </w:pPr>
      <w:r w:rsidRPr="00434A61">
        <w:rPr>
          <w:rFonts w:ascii="Arial" w:hAnsi="Arial" w:cs="Arial"/>
          <w:sz w:val="22"/>
          <w:szCs w:val="22"/>
        </w:rPr>
        <w:t>Jogi ellenjegyző: ______________________</w:t>
      </w:r>
    </w:p>
    <w:p w:rsidR="00434A61" w:rsidRPr="00434A61" w:rsidRDefault="00434A61" w:rsidP="00434A61">
      <w:pPr>
        <w:rPr>
          <w:rFonts w:ascii="Arial" w:hAnsi="Arial" w:cs="Arial"/>
          <w:sz w:val="22"/>
          <w:szCs w:val="22"/>
        </w:rPr>
      </w:pPr>
      <w:r w:rsidRPr="00434A61">
        <w:rPr>
          <w:rFonts w:ascii="Arial" w:hAnsi="Arial" w:cs="Arial"/>
          <w:sz w:val="22"/>
          <w:szCs w:val="22"/>
        </w:rPr>
        <w:tab/>
        <w:t>dr. Sisa András jegyző</w:t>
      </w:r>
    </w:p>
    <w:p w:rsidR="00434A61" w:rsidRPr="00434A61" w:rsidRDefault="00434A61" w:rsidP="00434A61">
      <w:pPr>
        <w:rPr>
          <w:rFonts w:ascii="Arial" w:hAnsi="Arial" w:cs="Arial"/>
          <w:sz w:val="22"/>
          <w:szCs w:val="22"/>
        </w:rPr>
      </w:pPr>
    </w:p>
    <w:p w:rsidR="00434A61" w:rsidRPr="00434A61" w:rsidRDefault="00434A61" w:rsidP="00434A61">
      <w:pPr>
        <w:rPr>
          <w:rFonts w:ascii="Arial" w:hAnsi="Arial" w:cs="Arial"/>
          <w:sz w:val="22"/>
          <w:szCs w:val="22"/>
        </w:rPr>
      </w:pPr>
    </w:p>
    <w:p w:rsidR="00434A61" w:rsidRPr="00434A61" w:rsidRDefault="00434A61" w:rsidP="00434A61">
      <w:pPr>
        <w:rPr>
          <w:rFonts w:ascii="Arial" w:hAnsi="Arial" w:cs="Arial"/>
          <w:sz w:val="22"/>
          <w:szCs w:val="22"/>
        </w:rPr>
      </w:pPr>
      <w:r w:rsidRPr="00434A61">
        <w:rPr>
          <w:rFonts w:ascii="Arial" w:hAnsi="Arial" w:cs="Arial"/>
          <w:sz w:val="22"/>
          <w:szCs w:val="22"/>
        </w:rPr>
        <w:t>Pénzügyi ellenjegyző: ____________________</w:t>
      </w:r>
    </w:p>
    <w:p w:rsidR="00434A61" w:rsidRPr="00434A61" w:rsidRDefault="00434A61" w:rsidP="00434A61">
      <w:pPr>
        <w:rPr>
          <w:rFonts w:ascii="Arial" w:hAnsi="Arial" w:cs="Arial"/>
          <w:sz w:val="22"/>
          <w:szCs w:val="22"/>
        </w:rPr>
      </w:pPr>
      <w:r w:rsidRPr="00434A61">
        <w:rPr>
          <w:rFonts w:ascii="Arial" w:hAnsi="Arial" w:cs="Arial"/>
          <w:sz w:val="22"/>
          <w:szCs w:val="22"/>
        </w:rPr>
        <w:t>Kochné Köntös Etelka pénzügyi ügyintéző</w:t>
      </w:r>
    </w:p>
    <w:p w:rsidR="00434A61" w:rsidRPr="00434A61" w:rsidRDefault="00434A61" w:rsidP="00434A61">
      <w:pPr>
        <w:rPr>
          <w:rFonts w:ascii="Arial" w:hAnsi="Arial" w:cs="Arial"/>
          <w:sz w:val="22"/>
          <w:szCs w:val="22"/>
        </w:rPr>
      </w:pPr>
    </w:p>
    <w:p w:rsidR="00434A61" w:rsidRPr="00434A61" w:rsidRDefault="00434A61" w:rsidP="00434A61">
      <w:pPr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1.sz. melléklet</w:t>
      </w:r>
    </w:p>
    <w:p w:rsidR="00434A61" w:rsidRPr="00434A61" w:rsidRDefault="00434A61" w:rsidP="00434A61">
      <w:pPr>
        <w:jc w:val="both"/>
        <w:rPr>
          <w:rFonts w:ascii="Calibri" w:hAnsi="Calibri" w:cs="Calibri"/>
          <w:b/>
          <w:sz w:val="22"/>
          <w:szCs w:val="22"/>
        </w:rPr>
      </w:pPr>
    </w:p>
    <w:p w:rsidR="00434A61" w:rsidRPr="00434A61" w:rsidRDefault="00434A61" w:rsidP="00434A61">
      <w:pPr>
        <w:jc w:val="both"/>
        <w:rPr>
          <w:rFonts w:ascii="Calibri" w:hAnsi="Calibri" w:cs="Calibri"/>
          <w:b/>
          <w:sz w:val="22"/>
          <w:szCs w:val="22"/>
        </w:rPr>
      </w:pPr>
    </w:p>
    <w:p w:rsidR="00434A61" w:rsidRPr="00434A61" w:rsidRDefault="00434A61" w:rsidP="00434A61">
      <w:pPr>
        <w:jc w:val="both"/>
        <w:rPr>
          <w:rFonts w:ascii="Calibri" w:hAnsi="Calibri" w:cs="Calibri"/>
          <w:b/>
          <w:sz w:val="22"/>
          <w:szCs w:val="22"/>
        </w:rPr>
      </w:pPr>
    </w:p>
    <w:p w:rsidR="00434A61" w:rsidRPr="00434A61" w:rsidRDefault="00434A61" w:rsidP="00434A61">
      <w:pPr>
        <w:jc w:val="both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b/>
          <w:sz w:val="22"/>
          <w:szCs w:val="22"/>
        </w:rPr>
        <w:t>A kivitelezés műszaki tartalma:</w:t>
      </w:r>
      <w:r w:rsidRPr="00434A61">
        <w:rPr>
          <w:rFonts w:ascii="Calibri" w:hAnsi="Calibri" w:cs="Calibri"/>
          <w:sz w:val="22"/>
          <w:szCs w:val="22"/>
        </w:rPr>
        <w:t xml:space="preserve"> </w:t>
      </w:r>
    </w:p>
    <w:p w:rsidR="00434A61" w:rsidRPr="00434A61" w:rsidRDefault="00434A61" w:rsidP="00434A61">
      <w:pPr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2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4"/>
        <w:gridCol w:w="1648"/>
        <w:gridCol w:w="1692"/>
        <w:gridCol w:w="1413"/>
      </w:tblGrid>
      <w:tr w:rsidR="00434A61" w:rsidRPr="00434A61" w:rsidTr="00A9764A">
        <w:trPr>
          <w:trHeight w:val="450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34A61">
              <w:rPr>
                <w:rFonts w:ascii="Calibri" w:hAnsi="Calibri" w:cs="Calibri"/>
                <w:b/>
                <w:bCs/>
                <w:sz w:val="18"/>
                <w:szCs w:val="18"/>
              </w:rPr>
              <w:t>Fényforrás típusa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34A61">
              <w:rPr>
                <w:rFonts w:ascii="Calibri" w:hAnsi="Calibri" w:cs="Calibri"/>
                <w:b/>
                <w:bCs/>
                <w:sz w:val="18"/>
                <w:szCs w:val="18"/>
              </w:rPr>
              <w:t>Névleges teljesítmény</w:t>
            </w:r>
            <w:r w:rsidRPr="00434A6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(W)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34A61">
              <w:rPr>
                <w:rFonts w:ascii="Calibri" w:hAnsi="Calibri" w:cs="Calibri"/>
                <w:b/>
                <w:bCs/>
                <w:sz w:val="18"/>
                <w:szCs w:val="18"/>
              </w:rPr>
              <w:t>Beépített teljesítmény</w:t>
            </w:r>
            <w:r w:rsidRPr="00434A6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(W)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34A61">
              <w:rPr>
                <w:rFonts w:ascii="Calibri" w:hAnsi="Calibri" w:cs="Calibri"/>
                <w:b/>
                <w:bCs/>
                <w:sz w:val="18"/>
                <w:szCs w:val="18"/>
              </w:rPr>
              <w:t>Mennyi-sége</w:t>
            </w:r>
            <w:r w:rsidRPr="00434A6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(db)</w:t>
            </w:r>
          </w:p>
        </w:tc>
      </w:tr>
      <w:tr w:rsidR="00434A61" w:rsidRPr="00434A61" w:rsidTr="00A9764A">
        <w:trPr>
          <w:trHeight w:val="2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4A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34A61" w:rsidRPr="00434A61" w:rsidTr="00A9764A">
        <w:trPr>
          <w:trHeight w:val="2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4A61">
              <w:rPr>
                <w:rFonts w:ascii="Calibri" w:hAnsi="Calibri" w:cs="Calibri"/>
                <w:color w:val="000000"/>
                <w:sz w:val="20"/>
                <w:szCs w:val="20"/>
              </w:rPr>
              <w:t>Schréder VITALUM 1/24LED/3200lm/18W - DIMMELT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18 W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18 W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6 db</w:t>
            </w:r>
          </w:p>
        </w:tc>
      </w:tr>
      <w:tr w:rsidR="00434A61" w:rsidRPr="00434A61" w:rsidTr="00A9764A">
        <w:trPr>
          <w:trHeight w:val="2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4A61">
              <w:rPr>
                <w:rFonts w:ascii="Calibri" w:hAnsi="Calibri" w:cs="Calibri"/>
                <w:color w:val="000000"/>
                <w:sz w:val="20"/>
                <w:szCs w:val="20"/>
              </w:rPr>
              <w:t>Schréder VITALUM 1/24LED/6200lm/35W - DIMMELT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35 W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35 W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20 db</w:t>
            </w:r>
          </w:p>
        </w:tc>
      </w:tr>
      <w:tr w:rsidR="00434A61" w:rsidRPr="00434A61" w:rsidTr="00A9764A">
        <w:trPr>
          <w:trHeight w:val="2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4A61">
              <w:rPr>
                <w:rFonts w:ascii="Calibri" w:hAnsi="Calibri" w:cs="Calibri"/>
                <w:color w:val="000000"/>
                <w:sz w:val="20"/>
                <w:szCs w:val="20"/>
              </w:rPr>
              <w:t>Schréder VITALUM 1/24LED/3200lm/18W - DIMMELT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18 W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18 W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12 db</w:t>
            </w:r>
          </w:p>
        </w:tc>
      </w:tr>
      <w:tr w:rsidR="00434A61" w:rsidRPr="00434A61" w:rsidTr="00A9764A">
        <w:trPr>
          <w:trHeight w:val="2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4A61">
              <w:rPr>
                <w:rFonts w:ascii="Calibri" w:hAnsi="Calibri" w:cs="Calibri"/>
                <w:color w:val="000000"/>
                <w:sz w:val="20"/>
                <w:szCs w:val="20"/>
              </w:rPr>
              <w:t>Schréder VITALUM 1/24LED/3911lm/22W - DIMMELT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22 W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22 W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61" w:rsidRPr="00434A61" w:rsidRDefault="00434A61" w:rsidP="00434A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4A61">
              <w:rPr>
                <w:rFonts w:ascii="Calibri" w:hAnsi="Calibri" w:cs="Calibri"/>
                <w:color w:val="000000"/>
                <w:sz w:val="18"/>
                <w:szCs w:val="18"/>
              </w:rPr>
              <w:t>38 db</w:t>
            </w:r>
          </w:p>
        </w:tc>
      </w:tr>
    </w:tbl>
    <w:p w:rsidR="00434A61" w:rsidRPr="00434A61" w:rsidRDefault="00434A61" w:rsidP="00434A61">
      <w:pPr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  <w:r w:rsidRPr="00434A61">
        <w:rPr>
          <w:rFonts w:ascii="Calibri" w:hAnsi="Calibri" w:cs="Calibri"/>
          <w:sz w:val="22"/>
          <w:szCs w:val="22"/>
        </w:rPr>
        <w:t xml:space="preserve">Pécs, 2025. december 17. </w:t>
      </w: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p w:rsidR="00434A61" w:rsidRPr="00434A61" w:rsidRDefault="00434A61" w:rsidP="00434A61">
      <w:pPr>
        <w:ind w:left="720" w:hanging="578"/>
        <w:outlineLvl w:val="0"/>
        <w:rPr>
          <w:rFonts w:ascii="Calibri" w:hAnsi="Calibri" w:cs="Calibri"/>
          <w:sz w:val="22"/>
          <w:szCs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637"/>
        <w:gridCol w:w="4428"/>
      </w:tblGrid>
      <w:tr w:rsidR="00434A61" w:rsidRPr="00434A61" w:rsidTr="00A9764A">
        <w:trPr>
          <w:trHeight w:val="315"/>
        </w:trPr>
        <w:tc>
          <w:tcPr>
            <w:tcW w:w="5637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4428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…..................................</w:t>
            </w:r>
          </w:p>
        </w:tc>
      </w:tr>
      <w:tr w:rsidR="00434A61" w:rsidRPr="00434A61" w:rsidTr="00A9764A">
        <w:trPr>
          <w:trHeight w:val="614"/>
        </w:trPr>
        <w:tc>
          <w:tcPr>
            <w:tcW w:w="5637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Mészáros Kartal</w:t>
            </w:r>
          </w:p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Óbarok Község Önkormányzat polgármestere</w:t>
            </w:r>
          </w:p>
        </w:tc>
        <w:tc>
          <w:tcPr>
            <w:tcW w:w="4428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Szabó Gábor</w:t>
            </w:r>
          </w:p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ügyvezető</w:t>
            </w:r>
          </w:p>
        </w:tc>
      </w:tr>
      <w:tr w:rsidR="00434A61" w:rsidRPr="00434A61" w:rsidTr="00A9764A">
        <w:trPr>
          <w:trHeight w:val="614"/>
        </w:trPr>
        <w:tc>
          <w:tcPr>
            <w:tcW w:w="5637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Megrendelő</w:t>
            </w:r>
          </w:p>
        </w:tc>
        <w:tc>
          <w:tcPr>
            <w:tcW w:w="4428" w:type="dxa"/>
          </w:tcPr>
          <w:p w:rsidR="00434A61" w:rsidRPr="00434A61" w:rsidRDefault="00434A61" w:rsidP="00434A6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34A61">
              <w:rPr>
                <w:rFonts w:ascii="Calibri" w:hAnsi="Calibri" w:cs="Calibri"/>
                <w:sz w:val="22"/>
                <w:szCs w:val="22"/>
              </w:rPr>
              <w:t>Vállalkozó</w:t>
            </w:r>
          </w:p>
        </w:tc>
      </w:tr>
    </w:tbl>
    <w:p w:rsidR="00434A61" w:rsidRPr="00434A61" w:rsidRDefault="00434A61" w:rsidP="00434A61">
      <w:pPr>
        <w:jc w:val="both"/>
        <w:rPr>
          <w:sz w:val="20"/>
          <w:szCs w:val="20"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434A61" w:rsidRDefault="00434A61" w:rsidP="00434A61">
      <w:pPr>
        <w:suppressAutoHyphens/>
        <w:autoSpaceDN w:val="0"/>
        <w:jc w:val="right"/>
        <w:textAlignment w:val="baseline"/>
        <w:rPr>
          <w:i/>
        </w:rPr>
      </w:pPr>
    </w:p>
    <w:p w:rsidR="0035427E" w:rsidRDefault="0035427E" w:rsidP="0035427E">
      <w:pPr>
        <w:suppressAutoHyphens/>
        <w:autoSpaceDN w:val="0"/>
        <w:textAlignment w:val="baseline"/>
        <w:rPr>
          <w:i/>
        </w:rPr>
      </w:pPr>
    </w:p>
    <w:p w:rsidR="0035427E" w:rsidRDefault="0035427E" w:rsidP="0035427E">
      <w:pPr>
        <w:suppressAutoHyphens/>
        <w:autoSpaceDN w:val="0"/>
        <w:textAlignment w:val="baseline"/>
        <w:rPr>
          <w:i/>
        </w:rPr>
      </w:pPr>
    </w:p>
    <w:p w:rsidR="0035427E" w:rsidRDefault="0035427E" w:rsidP="0035427E">
      <w:pPr>
        <w:suppressAutoHyphens/>
        <w:autoSpaceDN w:val="0"/>
        <w:textAlignment w:val="baseline"/>
        <w:rPr>
          <w:i/>
        </w:rPr>
      </w:pPr>
    </w:p>
    <w:p w:rsidR="0035427E" w:rsidRPr="00083F10" w:rsidRDefault="0035427E" w:rsidP="0035427E">
      <w:pPr>
        <w:pStyle w:val="Szvegtrzs"/>
        <w:rPr>
          <w:rFonts w:ascii="Times New Roman" w:hAnsi="Times New Roman"/>
          <w:sz w:val="20"/>
        </w:rPr>
      </w:pPr>
    </w:p>
    <w:p w:rsidR="0035427E" w:rsidRPr="00083F10" w:rsidRDefault="0035427E" w:rsidP="0035427E">
      <w:pPr>
        <w:pStyle w:val="Szvegtrzs"/>
        <w:rPr>
          <w:rFonts w:ascii="Times New Roman" w:hAnsi="Times New Roman"/>
          <w:sz w:val="20"/>
        </w:rPr>
      </w:pPr>
    </w:p>
    <w:sectPr w:rsidR="0035427E" w:rsidRPr="00083F10" w:rsidSect="00B10A34">
      <w:pgSz w:w="11907" w:h="16727" w:code="9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89" w:rsidRDefault="001C2789">
      <w:r>
        <w:separator/>
      </w:r>
    </w:p>
  </w:endnote>
  <w:endnote w:type="continuationSeparator" w:id="0">
    <w:p w:rsidR="001C2789" w:rsidRDefault="001C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89" w:rsidRDefault="001C2789">
      <w:r>
        <w:separator/>
      </w:r>
    </w:p>
  </w:footnote>
  <w:footnote w:type="continuationSeparator" w:id="0">
    <w:p w:rsidR="001C2789" w:rsidRDefault="001C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15734"/>
    <w:multiLevelType w:val="hybridMultilevel"/>
    <w:tmpl w:val="10E8E262"/>
    <w:lvl w:ilvl="0" w:tplc="28EEBFF0">
      <w:start w:val="1"/>
      <w:numFmt w:val="decimal"/>
      <w:lvlText w:val="%1.)"/>
      <w:lvlJc w:val="left"/>
      <w:pPr>
        <w:ind w:left="3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93668A1"/>
    <w:multiLevelType w:val="multilevel"/>
    <w:tmpl w:val="4B3A69C8"/>
    <w:lvl w:ilvl="0">
      <w:start w:val="201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527A72"/>
    <w:multiLevelType w:val="multilevel"/>
    <w:tmpl w:val="A6D0E2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700E8"/>
    <w:multiLevelType w:val="hybridMultilevel"/>
    <w:tmpl w:val="1A7A3D50"/>
    <w:lvl w:ilvl="0" w:tplc="4282E6F0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3" w15:restartNumberingAfterBreak="0">
    <w:nsid w:val="2A1A72C8"/>
    <w:multiLevelType w:val="hybridMultilevel"/>
    <w:tmpl w:val="75DE4A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07B8"/>
    <w:multiLevelType w:val="hybridMultilevel"/>
    <w:tmpl w:val="41DCE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7032"/>
    <w:multiLevelType w:val="hybridMultilevel"/>
    <w:tmpl w:val="25E66B8C"/>
    <w:lvl w:ilvl="0" w:tplc="3440E85E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6" w15:restartNumberingAfterBreak="0">
    <w:nsid w:val="4DB560B0"/>
    <w:multiLevelType w:val="hybridMultilevel"/>
    <w:tmpl w:val="2646AC04"/>
    <w:lvl w:ilvl="0" w:tplc="8932CD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05EE"/>
    <w:multiLevelType w:val="hybridMultilevel"/>
    <w:tmpl w:val="B37AF1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23227"/>
    <w:multiLevelType w:val="hybridMultilevel"/>
    <w:tmpl w:val="0B7A905C"/>
    <w:lvl w:ilvl="0" w:tplc="4ED0D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942E4"/>
    <w:multiLevelType w:val="hybridMultilevel"/>
    <w:tmpl w:val="ABF66AA2"/>
    <w:lvl w:ilvl="0" w:tplc="451001EA">
      <w:start w:val="1"/>
      <w:numFmt w:val="decimal"/>
      <w:lvlText w:val="%1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1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604E660C"/>
    <w:multiLevelType w:val="hybridMultilevel"/>
    <w:tmpl w:val="68D8C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C661A5"/>
    <w:multiLevelType w:val="hybridMultilevel"/>
    <w:tmpl w:val="50867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25576BE"/>
    <w:multiLevelType w:val="hybridMultilevel"/>
    <w:tmpl w:val="2892CA58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1"/>
  </w:num>
  <w:num w:numId="4">
    <w:abstractNumId w:val="1"/>
  </w:num>
  <w:num w:numId="5">
    <w:abstractNumId w:val="2"/>
  </w:num>
  <w:num w:numId="6">
    <w:abstractNumId w:val="23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1"/>
  </w:num>
  <w:num w:numId="14">
    <w:abstractNumId w:val="18"/>
  </w:num>
  <w:num w:numId="15">
    <w:abstractNumId w:val="22"/>
  </w:num>
  <w:num w:numId="16">
    <w:abstractNumId w:val="8"/>
  </w:num>
  <w:num w:numId="17">
    <w:abstractNumId w:val="20"/>
  </w:num>
  <w:num w:numId="18">
    <w:abstractNumId w:val="12"/>
  </w:num>
  <w:num w:numId="19">
    <w:abstractNumId w:val="14"/>
  </w:num>
  <w:num w:numId="20">
    <w:abstractNumId w:val="19"/>
  </w:num>
  <w:num w:numId="21">
    <w:abstractNumId w:val="16"/>
  </w:num>
  <w:num w:numId="22">
    <w:abstractNumId w:val="9"/>
  </w:num>
  <w:num w:numId="23">
    <w:abstractNumId w:val="26"/>
  </w:num>
  <w:num w:numId="24">
    <w:abstractNumId w:val="15"/>
  </w:num>
  <w:num w:numId="25">
    <w:abstractNumId w:val="17"/>
  </w:num>
  <w:num w:numId="26">
    <w:abstractNumId w:val="10"/>
  </w:num>
  <w:num w:numId="27">
    <w:abstractNumId w:val="13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A"/>
    <w:rsid w:val="00000FDD"/>
    <w:rsid w:val="0001598F"/>
    <w:rsid w:val="00016817"/>
    <w:rsid w:val="000203D0"/>
    <w:rsid w:val="0005299A"/>
    <w:rsid w:val="000613CA"/>
    <w:rsid w:val="00066A7E"/>
    <w:rsid w:val="000915D8"/>
    <w:rsid w:val="00091DBD"/>
    <w:rsid w:val="000B34E1"/>
    <w:rsid w:val="000B56CF"/>
    <w:rsid w:val="000C2FA0"/>
    <w:rsid w:val="000E3F25"/>
    <w:rsid w:val="000F4C83"/>
    <w:rsid w:val="000F68CE"/>
    <w:rsid w:val="00104394"/>
    <w:rsid w:val="00127FCE"/>
    <w:rsid w:val="00130737"/>
    <w:rsid w:val="00143EB6"/>
    <w:rsid w:val="001526B1"/>
    <w:rsid w:val="00167D37"/>
    <w:rsid w:val="0018075A"/>
    <w:rsid w:val="0018207A"/>
    <w:rsid w:val="00184322"/>
    <w:rsid w:val="00187380"/>
    <w:rsid w:val="001A11D5"/>
    <w:rsid w:val="001A7C7F"/>
    <w:rsid w:val="001B3146"/>
    <w:rsid w:val="001C0B9B"/>
    <w:rsid w:val="001C2789"/>
    <w:rsid w:val="001E4DF3"/>
    <w:rsid w:val="001F73B8"/>
    <w:rsid w:val="00201915"/>
    <w:rsid w:val="002024E4"/>
    <w:rsid w:val="00205F92"/>
    <w:rsid w:val="00233AEC"/>
    <w:rsid w:val="002350D9"/>
    <w:rsid w:val="0025075D"/>
    <w:rsid w:val="002572AD"/>
    <w:rsid w:val="00264D7C"/>
    <w:rsid w:val="00271878"/>
    <w:rsid w:val="00273CF4"/>
    <w:rsid w:val="002952A7"/>
    <w:rsid w:val="00296482"/>
    <w:rsid w:val="002B0255"/>
    <w:rsid w:val="002B50F8"/>
    <w:rsid w:val="002B5EF1"/>
    <w:rsid w:val="002C0046"/>
    <w:rsid w:val="002C5D55"/>
    <w:rsid w:val="002D1698"/>
    <w:rsid w:val="002D1FEE"/>
    <w:rsid w:val="002F293E"/>
    <w:rsid w:val="00314B77"/>
    <w:rsid w:val="00320CE8"/>
    <w:rsid w:val="00321887"/>
    <w:rsid w:val="00325B35"/>
    <w:rsid w:val="00334496"/>
    <w:rsid w:val="003504AD"/>
    <w:rsid w:val="0035427E"/>
    <w:rsid w:val="003615BF"/>
    <w:rsid w:val="00373F56"/>
    <w:rsid w:val="003921AB"/>
    <w:rsid w:val="0039674D"/>
    <w:rsid w:val="003A195E"/>
    <w:rsid w:val="003A3668"/>
    <w:rsid w:val="003B27E2"/>
    <w:rsid w:val="003B39FB"/>
    <w:rsid w:val="003E5E98"/>
    <w:rsid w:val="003E6B05"/>
    <w:rsid w:val="003F01D1"/>
    <w:rsid w:val="003F4156"/>
    <w:rsid w:val="004209C1"/>
    <w:rsid w:val="00431855"/>
    <w:rsid w:val="00431B14"/>
    <w:rsid w:val="00434A61"/>
    <w:rsid w:val="00436545"/>
    <w:rsid w:val="0045441F"/>
    <w:rsid w:val="0046569F"/>
    <w:rsid w:val="00470A64"/>
    <w:rsid w:val="00496437"/>
    <w:rsid w:val="004B437E"/>
    <w:rsid w:val="004B589E"/>
    <w:rsid w:val="004C37A6"/>
    <w:rsid w:val="004C51F6"/>
    <w:rsid w:val="004C6C30"/>
    <w:rsid w:val="004D2CB4"/>
    <w:rsid w:val="004D4145"/>
    <w:rsid w:val="004E0545"/>
    <w:rsid w:val="004E5CB9"/>
    <w:rsid w:val="004E6E1F"/>
    <w:rsid w:val="004E7FD1"/>
    <w:rsid w:val="005170E1"/>
    <w:rsid w:val="00517D29"/>
    <w:rsid w:val="00517F2F"/>
    <w:rsid w:val="0052260F"/>
    <w:rsid w:val="00523931"/>
    <w:rsid w:val="00524304"/>
    <w:rsid w:val="0052554C"/>
    <w:rsid w:val="00526C0D"/>
    <w:rsid w:val="00546E72"/>
    <w:rsid w:val="00557958"/>
    <w:rsid w:val="005640A4"/>
    <w:rsid w:val="00573D31"/>
    <w:rsid w:val="00575789"/>
    <w:rsid w:val="005817EA"/>
    <w:rsid w:val="00587D6B"/>
    <w:rsid w:val="0059544E"/>
    <w:rsid w:val="005969AC"/>
    <w:rsid w:val="005C0A5F"/>
    <w:rsid w:val="005D2245"/>
    <w:rsid w:val="005F122E"/>
    <w:rsid w:val="006058C7"/>
    <w:rsid w:val="00625D20"/>
    <w:rsid w:val="006279B9"/>
    <w:rsid w:val="00631D5C"/>
    <w:rsid w:val="00642282"/>
    <w:rsid w:val="006503B3"/>
    <w:rsid w:val="00684286"/>
    <w:rsid w:val="00694310"/>
    <w:rsid w:val="006A173F"/>
    <w:rsid w:val="006A7D2F"/>
    <w:rsid w:val="006D3BAD"/>
    <w:rsid w:val="006E6FA2"/>
    <w:rsid w:val="007032FA"/>
    <w:rsid w:val="0071547A"/>
    <w:rsid w:val="00722CAA"/>
    <w:rsid w:val="00750862"/>
    <w:rsid w:val="00753DF9"/>
    <w:rsid w:val="00774090"/>
    <w:rsid w:val="00790A28"/>
    <w:rsid w:val="007922FB"/>
    <w:rsid w:val="00792D82"/>
    <w:rsid w:val="00795C0D"/>
    <w:rsid w:val="007A1975"/>
    <w:rsid w:val="007A7DB2"/>
    <w:rsid w:val="007B152F"/>
    <w:rsid w:val="007B19F6"/>
    <w:rsid w:val="007C2EDD"/>
    <w:rsid w:val="007C6A44"/>
    <w:rsid w:val="007F5835"/>
    <w:rsid w:val="008053F4"/>
    <w:rsid w:val="00812C48"/>
    <w:rsid w:val="00813226"/>
    <w:rsid w:val="00814881"/>
    <w:rsid w:val="00815284"/>
    <w:rsid w:val="008173CD"/>
    <w:rsid w:val="0082323F"/>
    <w:rsid w:val="00840B4C"/>
    <w:rsid w:val="008534C7"/>
    <w:rsid w:val="00853D75"/>
    <w:rsid w:val="00871DAE"/>
    <w:rsid w:val="00872AE0"/>
    <w:rsid w:val="00872ED4"/>
    <w:rsid w:val="008A6865"/>
    <w:rsid w:val="008C383B"/>
    <w:rsid w:val="008D4AF2"/>
    <w:rsid w:val="008D4B71"/>
    <w:rsid w:val="008E1AA3"/>
    <w:rsid w:val="00901D1C"/>
    <w:rsid w:val="0090618D"/>
    <w:rsid w:val="0091276D"/>
    <w:rsid w:val="00912F68"/>
    <w:rsid w:val="0092555D"/>
    <w:rsid w:val="00940476"/>
    <w:rsid w:val="0096268E"/>
    <w:rsid w:val="009634C5"/>
    <w:rsid w:val="009B055A"/>
    <w:rsid w:val="009C350D"/>
    <w:rsid w:val="009C510C"/>
    <w:rsid w:val="009C7232"/>
    <w:rsid w:val="00A03350"/>
    <w:rsid w:val="00A2511C"/>
    <w:rsid w:val="00A335F9"/>
    <w:rsid w:val="00A34870"/>
    <w:rsid w:val="00A34A95"/>
    <w:rsid w:val="00A45BD6"/>
    <w:rsid w:val="00A47FF2"/>
    <w:rsid w:val="00A93786"/>
    <w:rsid w:val="00A95DCB"/>
    <w:rsid w:val="00AA5AC2"/>
    <w:rsid w:val="00AB09D7"/>
    <w:rsid w:val="00AC0B94"/>
    <w:rsid w:val="00AC3C65"/>
    <w:rsid w:val="00AD20B8"/>
    <w:rsid w:val="00AD27FF"/>
    <w:rsid w:val="00AE5178"/>
    <w:rsid w:val="00B02654"/>
    <w:rsid w:val="00B04B7B"/>
    <w:rsid w:val="00B0670F"/>
    <w:rsid w:val="00B10A34"/>
    <w:rsid w:val="00B10F6F"/>
    <w:rsid w:val="00B13011"/>
    <w:rsid w:val="00B25B2A"/>
    <w:rsid w:val="00BB0B62"/>
    <w:rsid w:val="00BB7A2C"/>
    <w:rsid w:val="00BD2384"/>
    <w:rsid w:val="00C429B3"/>
    <w:rsid w:val="00C45196"/>
    <w:rsid w:val="00C454A8"/>
    <w:rsid w:val="00C6564C"/>
    <w:rsid w:val="00C80F5E"/>
    <w:rsid w:val="00C93251"/>
    <w:rsid w:val="00C93DF5"/>
    <w:rsid w:val="00CA05DC"/>
    <w:rsid w:val="00CA1568"/>
    <w:rsid w:val="00CB2DDD"/>
    <w:rsid w:val="00CB720B"/>
    <w:rsid w:val="00CD4F97"/>
    <w:rsid w:val="00CD732C"/>
    <w:rsid w:val="00CD7A5F"/>
    <w:rsid w:val="00CE5C6B"/>
    <w:rsid w:val="00D21840"/>
    <w:rsid w:val="00D400C1"/>
    <w:rsid w:val="00D50A20"/>
    <w:rsid w:val="00D52425"/>
    <w:rsid w:val="00D53B88"/>
    <w:rsid w:val="00D53D85"/>
    <w:rsid w:val="00D54537"/>
    <w:rsid w:val="00D669FF"/>
    <w:rsid w:val="00D72AFD"/>
    <w:rsid w:val="00D8554A"/>
    <w:rsid w:val="00D9792A"/>
    <w:rsid w:val="00DA0322"/>
    <w:rsid w:val="00DB275D"/>
    <w:rsid w:val="00DB68E5"/>
    <w:rsid w:val="00DC3A46"/>
    <w:rsid w:val="00DC707A"/>
    <w:rsid w:val="00DD408D"/>
    <w:rsid w:val="00DD6C61"/>
    <w:rsid w:val="00DD6F28"/>
    <w:rsid w:val="00DF2824"/>
    <w:rsid w:val="00DF4F1C"/>
    <w:rsid w:val="00E02C50"/>
    <w:rsid w:val="00E23780"/>
    <w:rsid w:val="00E32275"/>
    <w:rsid w:val="00E337F5"/>
    <w:rsid w:val="00E550E6"/>
    <w:rsid w:val="00E56DD6"/>
    <w:rsid w:val="00E57403"/>
    <w:rsid w:val="00E8745C"/>
    <w:rsid w:val="00E90F7C"/>
    <w:rsid w:val="00EA37D1"/>
    <w:rsid w:val="00EA6810"/>
    <w:rsid w:val="00ED4396"/>
    <w:rsid w:val="00ED6EE6"/>
    <w:rsid w:val="00EE74C1"/>
    <w:rsid w:val="00EE7C47"/>
    <w:rsid w:val="00EF17AC"/>
    <w:rsid w:val="00EF389A"/>
    <w:rsid w:val="00F010B3"/>
    <w:rsid w:val="00F12E24"/>
    <w:rsid w:val="00F14A04"/>
    <w:rsid w:val="00F3554A"/>
    <w:rsid w:val="00F6168C"/>
    <w:rsid w:val="00F72357"/>
    <w:rsid w:val="00F748E0"/>
    <w:rsid w:val="00F77058"/>
    <w:rsid w:val="00F8774E"/>
    <w:rsid w:val="00F94FAB"/>
    <w:rsid w:val="00F95D30"/>
    <w:rsid w:val="00F97916"/>
    <w:rsid w:val="00FB183B"/>
    <w:rsid w:val="00FB1AD4"/>
    <w:rsid w:val="00FD6EBE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1722E-7C73-4481-B9B3-F8A62F8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F6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2D1FEE"/>
    <w:pPr>
      <w:ind w:left="708"/>
    </w:pPr>
  </w:style>
  <w:style w:type="paragraph" w:customStyle="1" w:styleId="Char1">
    <w:name w:val="Char1"/>
    <w:basedOn w:val="Norml"/>
    <w:rsid w:val="00F74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D50A2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zvegtrzs">
    <w:name w:val="Body Text"/>
    <w:basedOn w:val="Norml"/>
    <w:link w:val="SzvegtrzsChar"/>
    <w:rsid w:val="0035427E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link w:val="Szvegtrzs"/>
    <w:rsid w:val="0035427E"/>
    <w:rPr>
      <w:rFonts w:ascii="Arial" w:hAnsi="Arial"/>
      <w:sz w:val="24"/>
    </w:rPr>
  </w:style>
  <w:style w:type="paragraph" w:styleId="Szvegtrzs2">
    <w:name w:val="Body Text 2"/>
    <w:basedOn w:val="Norml"/>
    <w:link w:val="Szvegtrzs2Char"/>
    <w:rsid w:val="0035427E"/>
    <w:pPr>
      <w:spacing w:after="120" w:line="480" w:lineRule="auto"/>
    </w:pPr>
    <w:rPr>
      <w:rFonts w:ascii="MS Sans Serif" w:hAnsi="MS Sans Serif"/>
      <w:sz w:val="20"/>
      <w:szCs w:val="20"/>
      <w:lang w:val="en-US"/>
    </w:rPr>
  </w:style>
  <w:style w:type="character" w:customStyle="1" w:styleId="Szvegtrzs2Char">
    <w:name w:val="Szövegtörzs 2 Char"/>
    <w:link w:val="Szvegtrzs2"/>
    <w:rsid w:val="0035427E"/>
    <w:rPr>
      <w:rFonts w:ascii="MS Sans Serif" w:hAnsi="MS Sans Serif"/>
      <w:lang w:val="en-US"/>
    </w:rPr>
  </w:style>
  <w:style w:type="paragraph" w:styleId="Szvegtrzsbehzssal2">
    <w:name w:val="Body Text Indent 2"/>
    <w:basedOn w:val="Norml"/>
    <w:link w:val="Szvegtrzsbehzssal2Char"/>
    <w:rsid w:val="0035427E"/>
    <w:pPr>
      <w:spacing w:after="120" w:line="480" w:lineRule="auto"/>
      <w:ind w:left="283"/>
    </w:pPr>
    <w:rPr>
      <w:rFonts w:ascii="MS Sans Serif" w:hAnsi="MS Sans Serif"/>
      <w:sz w:val="20"/>
      <w:szCs w:val="20"/>
      <w:lang w:val="en-US"/>
    </w:rPr>
  </w:style>
  <w:style w:type="character" w:customStyle="1" w:styleId="Szvegtrzsbehzssal2Char">
    <w:name w:val="Szövegtörzs behúzással 2 Char"/>
    <w:link w:val="Szvegtrzsbehzssal2"/>
    <w:rsid w:val="0035427E"/>
    <w:rPr>
      <w:rFonts w:ascii="MS Sans Serif" w:hAnsi="MS Sans Serif"/>
      <w:lang w:val="en-US"/>
    </w:rPr>
  </w:style>
  <w:style w:type="character" w:styleId="Kiemels">
    <w:name w:val="Emphasis"/>
    <w:qFormat/>
    <w:rsid w:val="0035427E"/>
    <w:rPr>
      <w:i/>
      <w:iCs/>
    </w:rPr>
  </w:style>
  <w:style w:type="character" w:customStyle="1" w:styleId="Feloldatlanmegemlts">
    <w:name w:val="Feloldatlan megemlítés"/>
    <w:uiPriority w:val="99"/>
    <w:semiHidden/>
    <w:unhideWhenUsed/>
    <w:rsid w:val="00354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1139</Words>
  <Characters>7864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Gyöngyi</cp:lastModifiedBy>
  <cp:revision>3</cp:revision>
  <cp:lastPrinted>2025-12-18T08:42:00Z</cp:lastPrinted>
  <dcterms:created xsi:type="dcterms:W3CDTF">2025-12-09T14:35:00Z</dcterms:created>
  <dcterms:modified xsi:type="dcterms:W3CDTF">2025-12-18T08:45:00Z</dcterms:modified>
</cp:coreProperties>
</file>