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B7" w:rsidRDefault="00D903B7">
      <w:pPr>
        <w:rPr>
          <w:i/>
          <w:sz w:val="24"/>
          <w:szCs w:val="24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2</w:t>
      </w:r>
      <w:r w:rsidRPr="00A8311C"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. Napirendi pont</w:t>
      </w: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  <w:r w:rsidRPr="00A8311C"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  <w:t>ELŐTERJESZTÉS</w:t>
      </w: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bidi="hi-IN"/>
        </w:rPr>
      </w:pPr>
    </w:p>
    <w:p w:rsidR="00A8311C" w:rsidRPr="00A8311C" w:rsidRDefault="00A8311C" w:rsidP="00A8311C">
      <w:pPr>
        <w:autoSpaceDN w:val="0"/>
        <w:jc w:val="center"/>
        <w:rPr>
          <w:rFonts w:eastAsia="Andale Sans UI"/>
          <w:b/>
          <w:i/>
          <w:kern w:val="3"/>
          <w:sz w:val="24"/>
          <w:szCs w:val="24"/>
          <w:lang w:bidi="hi-IN"/>
        </w:rPr>
      </w:pPr>
      <w:r w:rsidRPr="00A8311C">
        <w:rPr>
          <w:rFonts w:eastAsia="Andale Sans UI"/>
          <w:b/>
          <w:i/>
          <w:kern w:val="3"/>
          <w:sz w:val="24"/>
          <w:szCs w:val="24"/>
          <w:lang w:bidi="hi-IN"/>
        </w:rPr>
        <w:t>Óbarok Község Önkormányzat Képviselő-testületének</w:t>
      </w:r>
    </w:p>
    <w:p w:rsidR="00A8311C" w:rsidRPr="00A8311C" w:rsidRDefault="00A8311C" w:rsidP="00A8311C">
      <w:pPr>
        <w:jc w:val="center"/>
        <w:rPr>
          <w:rFonts w:eastAsia="Andale Sans UI"/>
          <w:b/>
          <w:i/>
          <w:kern w:val="3"/>
          <w:sz w:val="24"/>
          <w:szCs w:val="24"/>
          <w:lang w:bidi="hi-IN"/>
        </w:rPr>
      </w:pPr>
      <w:r w:rsidRPr="00A8311C">
        <w:rPr>
          <w:rFonts w:eastAsia="Andale Sans UI"/>
          <w:b/>
          <w:i/>
          <w:kern w:val="3"/>
          <w:sz w:val="24"/>
          <w:szCs w:val="24"/>
          <w:lang w:bidi="hi-IN"/>
        </w:rPr>
        <w:t xml:space="preserve">2023. március 28. napjára összehívott </w:t>
      </w:r>
    </w:p>
    <w:p w:rsidR="00A8311C" w:rsidRPr="00A8311C" w:rsidRDefault="00A8311C" w:rsidP="00A8311C">
      <w:pPr>
        <w:jc w:val="center"/>
        <w:rPr>
          <w:i/>
          <w:sz w:val="24"/>
          <w:szCs w:val="24"/>
          <w:lang w:eastAsia="ar-SA"/>
        </w:rPr>
      </w:pPr>
      <w:proofErr w:type="gramStart"/>
      <w:r w:rsidRPr="00A8311C">
        <w:rPr>
          <w:rFonts w:eastAsia="Andale Sans UI"/>
          <w:b/>
          <w:i/>
          <w:kern w:val="3"/>
          <w:sz w:val="24"/>
          <w:szCs w:val="24"/>
          <w:lang w:bidi="hi-IN"/>
        </w:rPr>
        <w:t>soros</w:t>
      </w:r>
      <w:proofErr w:type="gramEnd"/>
      <w:r w:rsidRPr="00A8311C">
        <w:rPr>
          <w:rFonts w:eastAsia="Andale Sans UI"/>
          <w:b/>
          <w:i/>
          <w:kern w:val="3"/>
          <w:sz w:val="24"/>
          <w:szCs w:val="24"/>
          <w:lang w:bidi="hi-IN"/>
        </w:rPr>
        <w:t>, nyílt ülésére</w:t>
      </w:r>
    </w:p>
    <w:p w:rsidR="00A8311C" w:rsidRPr="00A8311C" w:rsidRDefault="00A8311C" w:rsidP="00A8311C">
      <w:pPr>
        <w:rPr>
          <w:i/>
          <w:sz w:val="24"/>
          <w:szCs w:val="24"/>
          <w:lang w:eastAsia="ar-SA"/>
        </w:rPr>
      </w:pPr>
    </w:p>
    <w:p w:rsidR="00A8311C" w:rsidRPr="00A8311C" w:rsidRDefault="00A8311C" w:rsidP="00A8311C">
      <w:pPr>
        <w:rPr>
          <w:i/>
          <w:sz w:val="24"/>
          <w:szCs w:val="24"/>
          <w:lang w:eastAsia="ar-SA"/>
        </w:rPr>
      </w:pPr>
    </w:p>
    <w:p w:rsidR="00D903B7" w:rsidRDefault="00D903B7">
      <w:pPr>
        <w:jc w:val="both"/>
        <w:rPr>
          <w:b/>
          <w:i/>
          <w:sz w:val="24"/>
          <w:szCs w:val="24"/>
          <w:u w:val="single"/>
        </w:rPr>
      </w:pPr>
    </w:p>
    <w:p w:rsidR="00D903B7" w:rsidRDefault="00D903B7">
      <w:pPr>
        <w:jc w:val="both"/>
        <w:rPr>
          <w:b/>
          <w:i/>
          <w:sz w:val="24"/>
          <w:szCs w:val="24"/>
          <w:u w:val="single"/>
        </w:rPr>
      </w:pPr>
    </w:p>
    <w:p w:rsidR="00D903B7" w:rsidRDefault="00D903B7">
      <w:pPr>
        <w:jc w:val="both"/>
        <w:rPr>
          <w:b/>
          <w:i/>
          <w:sz w:val="24"/>
          <w:szCs w:val="24"/>
          <w:u w:val="single"/>
        </w:rPr>
      </w:pPr>
    </w:p>
    <w:p w:rsidR="00D903B7" w:rsidRDefault="00D903B7">
      <w:pPr>
        <w:jc w:val="both"/>
        <w:rPr>
          <w:b/>
          <w:i/>
          <w:sz w:val="24"/>
          <w:szCs w:val="24"/>
          <w:u w:val="single"/>
        </w:rPr>
      </w:pPr>
    </w:p>
    <w:p w:rsidR="00D903B7" w:rsidRDefault="00D903B7">
      <w:pPr>
        <w:jc w:val="both"/>
        <w:rPr>
          <w:b/>
          <w:i/>
          <w:sz w:val="24"/>
          <w:szCs w:val="24"/>
          <w:u w:val="single"/>
        </w:rPr>
      </w:pPr>
    </w:p>
    <w:p w:rsidR="00D903B7" w:rsidRPr="00BF798C" w:rsidRDefault="00D903B7">
      <w:pPr>
        <w:jc w:val="both"/>
        <w:rPr>
          <w:b/>
          <w:i/>
          <w:sz w:val="24"/>
          <w:szCs w:val="24"/>
          <w:u w:val="single"/>
        </w:rPr>
      </w:pPr>
    </w:p>
    <w:p w:rsidR="007571A5" w:rsidRDefault="00D903B7">
      <w:pPr>
        <w:jc w:val="both"/>
        <w:rPr>
          <w:b/>
          <w:i/>
          <w:sz w:val="24"/>
          <w:szCs w:val="24"/>
        </w:rPr>
      </w:pPr>
      <w:r w:rsidRPr="00BF798C">
        <w:rPr>
          <w:b/>
          <w:i/>
          <w:sz w:val="24"/>
          <w:szCs w:val="24"/>
          <w:u w:val="single"/>
        </w:rPr>
        <w:t>Előterjesztés címe és tárgya:</w:t>
      </w:r>
      <w:r w:rsidRPr="00BF798C">
        <w:rPr>
          <w:b/>
          <w:i/>
          <w:sz w:val="24"/>
          <w:szCs w:val="24"/>
        </w:rPr>
        <w:t xml:space="preserve"> </w:t>
      </w:r>
    </w:p>
    <w:p w:rsidR="00D903B7" w:rsidRPr="00BF798C" w:rsidRDefault="00A539E1" w:rsidP="007571A5">
      <w:pPr>
        <w:ind w:left="851"/>
        <w:jc w:val="both"/>
        <w:rPr>
          <w:sz w:val="24"/>
          <w:szCs w:val="24"/>
        </w:rPr>
      </w:pPr>
      <w:r w:rsidRPr="00BF798C">
        <w:rPr>
          <w:i/>
          <w:sz w:val="24"/>
          <w:szCs w:val="24"/>
        </w:rPr>
        <w:t>Az Önkormányzat 20</w:t>
      </w:r>
      <w:r w:rsidR="00285281">
        <w:rPr>
          <w:i/>
          <w:sz w:val="24"/>
          <w:szCs w:val="24"/>
        </w:rPr>
        <w:t>2</w:t>
      </w:r>
      <w:r w:rsidR="003A6CAB">
        <w:rPr>
          <w:i/>
          <w:sz w:val="24"/>
          <w:szCs w:val="24"/>
        </w:rPr>
        <w:t>2</w:t>
      </w:r>
      <w:r w:rsidRPr="00BF798C">
        <w:rPr>
          <w:i/>
          <w:sz w:val="24"/>
          <w:szCs w:val="24"/>
        </w:rPr>
        <w:t xml:space="preserve">. évi költségvetéséről szóló </w:t>
      </w:r>
      <w:r w:rsidR="00417738" w:rsidRPr="00977595">
        <w:rPr>
          <w:i/>
          <w:sz w:val="24"/>
          <w:szCs w:val="24"/>
        </w:rPr>
        <w:t>2</w:t>
      </w:r>
      <w:r w:rsidR="00C7505C" w:rsidRPr="00977595">
        <w:rPr>
          <w:i/>
          <w:sz w:val="24"/>
          <w:szCs w:val="24"/>
        </w:rPr>
        <w:t>/</w:t>
      </w:r>
      <w:r w:rsidRPr="00977595">
        <w:rPr>
          <w:i/>
          <w:sz w:val="24"/>
          <w:szCs w:val="24"/>
        </w:rPr>
        <w:t>20</w:t>
      </w:r>
      <w:r w:rsidR="00417738" w:rsidRPr="00977595">
        <w:rPr>
          <w:i/>
          <w:sz w:val="24"/>
          <w:szCs w:val="24"/>
        </w:rPr>
        <w:t>22</w:t>
      </w:r>
      <w:r w:rsidRPr="00977595">
        <w:rPr>
          <w:i/>
          <w:sz w:val="24"/>
          <w:szCs w:val="24"/>
        </w:rPr>
        <w:t>.(II.</w:t>
      </w:r>
      <w:r w:rsidR="00417738" w:rsidRPr="00977595">
        <w:rPr>
          <w:i/>
          <w:sz w:val="24"/>
          <w:szCs w:val="24"/>
        </w:rPr>
        <w:t>15</w:t>
      </w:r>
      <w:r w:rsidRPr="00977595">
        <w:rPr>
          <w:i/>
          <w:sz w:val="24"/>
          <w:szCs w:val="24"/>
        </w:rPr>
        <w:t xml:space="preserve">.) </w:t>
      </w:r>
      <w:r w:rsidR="00852B01">
        <w:rPr>
          <w:i/>
          <w:sz w:val="24"/>
          <w:szCs w:val="24"/>
        </w:rPr>
        <w:t>önkormányzati rendelet módosításáról</w:t>
      </w:r>
    </w:p>
    <w:p w:rsidR="00D903B7" w:rsidRDefault="00D903B7">
      <w:pPr>
        <w:jc w:val="both"/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D903B7" w:rsidRDefault="00D903B7">
      <w:pPr>
        <w:rPr>
          <w:b/>
          <w:i/>
          <w:sz w:val="24"/>
          <w:szCs w:val="24"/>
        </w:rPr>
      </w:pPr>
    </w:p>
    <w:p w:rsidR="00D903B7" w:rsidRDefault="00D903B7">
      <w:pPr>
        <w:rPr>
          <w:i/>
          <w:sz w:val="24"/>
          <w:szCs w:val="24"/>
        </w:rPr>
      </w:pPr>
    </w:p>
    <w:p w:rsidR="00D903B7" w:rsidRDefault="00D903B7">
      <w:pPr>
        <w:rPr>
          <w:i/>
          <w:sz w:val="24"/>
          <w:szCs w:val="24"/>
        </w:rPr>
      </w:pPr>
    </w:p>
    <w:p w:rsidR="00D903B7" w:rsidRDefault="00D903B7">
      <w:r>
        <w:rPr>
          <w:b/>
          <w:i/>
          <w:sz w:val="24"/>
          <w:szCs w:val="24"/>
          <w:u w:val="single"/>
        </w:rPr>
        <w:t>Tárgykört rendező jogszabály:</w:t>
      </w:r>
    </w:p>
    <w:p w:rsidR="00804436" w:rsidRPr="00804436" w:rsidRDefault="00804436" w:rsidP="00804436">
      <w:pPr>
        <w:ind w:firstLine="708"/>
        <w:rPr>
          <w:i/>
          <w:sz w:val="24"/>
          <w:szCs w:val="24"/>
          <w:lang w:eastAsia="ar-SA"/>
        </w:rPr>
      </w:pPr>
      <w:proofErr w:type="gramStart"/>
      <w:r w:rsidRPr="00804436">
        <w:rPr>
          <w:i/>
          <w:sz w:val="24"/>
          <w:szCs w:val="24"/>
          <w:lang w:eastAsia="ar-SA"/>
        </w:rPr>
        <w:t xml:space="preserve">- </w:t>
      </w:r>
      <w:r>
        <w:rPr>
          <w:i/>
          <w:sz w:val="24"/>
          <w:szCs w:val="24"/>
          <w:lang w:eastAsia="ar-SA"/>
        </w:rPr>
        <w:t xml:space="preserve"> </w:t>
      </w:r>
      <w:r w:rsidRPr="00804436">
        <w:rPr>
          <w:i/>
          <w:sz w:val="24"/>
          <w:szCs w:val="24"/>
          <w:lang w:eastAsia="ar-SA"/>
        </w:rPr>
        <w:t>az</w:t>
      </w:r>
      <w:proofErr w:type="gramEnd"/>
      <w:r w:rsidRPr="00804436">
        <w:rPr>
          <w:i/>
          <w:sz w:val="24"/>
          <w:szCs w:val="24"/>
          <w:lang w:eastAsia="ar-SA"/>
        </w:rPr>
        <w:t xml:space="preserve"> államháztartásról szóló 2011. évi CXCV. törvény</w:t>
      </w:r>
    </w:p>
    <w:p w:rsidR="00804436" w:rsidRDefault="00804436" w:rsidP="00804436">
      <w:pPr>
        <w:ind w:firstLine="708"/>
        <w:rPr>
          <w:i/>
          <w:sz w:val="24"/>
          <w:szCs w:val="24"/>
          <w:lang w:eastAsia="ar-SA"/>
        </w:rPr>
      </w:pPr>
      <w:r w:rsidRPr="00804436">
        <w:rPr>
          <w:i/>
          <w:sz w:val="24"/>
          <w:szCs w:val="24"/>
          <w:lang w:eastAsia="ar-SA"/>
        </w:rPr>
        <w:t>- Magyarország helyi önkormányzatairól szóló 2011. évi CLXXXIX. törvény</w:t>
      </w:r>
    </w:p>
    <w:p w:rsidR="00285281" w:rsidRPr="00285281" w:rsidRDefault="00285281" w:rsidP="00285281">
      <w:pPr>
        <w:pStyle w:val="Norml1"/>
        <w:ind w:firstLine="708"/>
        <w:rPr>
          <w:i/>
          <w:iCs/>
        </w:rPr>
      </w:pPr>
      <w:r w:rsidRPr="0055302D">
        <w:rPr>
          <w:i/>
          <w:iCs/>
          <w:color w:val="000000"/>
        </w:rPr>
        <w:t>-</w:t>
      </w:r>
      <w:r w:rsidR="00417738">
        <w:rPr>
          <w:i/>
          <w:iCs/>
          <w:color w:val="000000"/>
        </w:rPr>
        <w:t xml:space="preserve"> Magyarország 2022</w:t>
      </w:r>
      <w:r>
        <w:rPr>
          <w:i/>
          <w:iCs/>
          <w:color w:val="000000"/>
        </w:rPr>
        <w:t>. évi közp</w:t>
      </w:r>
      <w:r w:rsidR="00417738">
        <w:rPr>
          <w:i/>
          <w:iCs/>
          <w:color w:val="000000"/>
        </w:rPr>
        <w:t>onti költségvetéséről szóló 2021</w:t>
      </w:r>
      <w:r>
        <w:rPr>
          <w:i/>
          <w:iCs/>
          <w:color w:val="000000"/>
        </w:rPr>
        <w:t xml:space="preserve">. évi XC. törvény </w:t>
      </w:r>
    </w:p>
    <w:p w:rsidR="00804436" w:rsidRPr="00804436" w:rsidRDefault="00804436" w:rsidP="00804436">
      <w:pPr>
        <w:ind w:firstLine="708"/>
        <w:rPr>
          <w:i/>
          <w:sz w:val="24"/>
          <w:szCs w:val="24"/>
          <w:lang w:eastAsia="ar-SA"/>
        </w:rPr>
      </w:pPr>
      <w:r w:rsidRPr="00804436">
        <w:rPr>
          <w:i/>
          <w:sz w:val="24"/>
          <w:szCs w:val="24"/>
          <w:lang w:eastAsia="ar-SA"/>
        </w:rPr>
        <w:t xml:space="preserve">- az államháztartásról szóló törvény végrehajtásáról szóló 368/2011. (XII. 31.)    </w:t>
      </w:r>
    </w:p>
    <w:p w:rsidR="00804436" w:rsidRPr="00804436" w:rsidRDefault="00804436" w:rsidP="00804436">
      <w:pPr>
        <w:ind w:firstLine="708"/>
        <w:rPr>
          <w:i/>
          <w:sz w:val="24"/>
          <w:szCs w:val="24"/>
          <w:lang w:eastAsia="ar-SA"/>
        </w:rPr>
      </w:pPr>
      <w:r w:rsidRPr="00804436">
        <w:rPr>
          <w:i/>
          <w:sz w:val="24"/>
          <w:szCs w:val="24"/>
          <w:lang w:eastAsia="ar-SA"/>
        </w:rPr>
        <w:t xml:space="preserve"> </w:t>
      </w:r>
      <w:r>
        <w:rPr>
          <w:i/>
          <w:sz w:val="24"/>
          <w:szCs w:val="24"/>
          <w:lang w:eastAsia="ar-SA"/>
        </w:rPr>
        <w:t xml:space="preserve"> </w:t>
      </w:r>
      <w:r w:rsidRPr="00804436">
        <w:rPr>
          <w:i/>
          <w:sz w:val="24"/>
          <w:szCs w:val="24"/>
          <w:lang w:eastAsia="ar-SA"/>
        </w:rPr>
        <w:t>Kormányrendelet</w:t>
      </w:r>
    </w:p>
    <w:p w:rsidR="00D903B7" w:rsidRDefault="00D903B7" w:rsidP="00804436">
      <w:pPr>
        <w:ind w:firstLine="709"/>
        <w:jc w:val="both"/>
        <w:rPr>
          <w:i/>
          <w:color w:val="000000"/>
          <w:sz w:val="24"/>
          <w:szCs w:val="24"/>
        </w:rPr>
      </w:pPr>
    </w:p>
    <w:p w:rsidR="00D903B7" w:rsidRDefault="00D903B7">
      <w:pPr>
        <w:ind w:firstLine="708"/>
        <w:rPr>
          <w:i/>
          <w:sz w:val="24"/>
          <w:szCs w:val="24"/>
        </w:rPr>
      </w:pPr>
    </w:p>
    <w:p w:rsidR="00D903B7" w:rsidRDefault="00D903B7">
      <w:pPr>
        <w:rPr>
          <w:b/>
          <w:i/>
          <w:sz w:val="24"/>
          <w:szCs w:val="24"/>
          <w:u w:val="single"/>
        </w:rPr>
      </w:pPr>
    </w:p>
    <w:p w:rsidR="00D903B7" w:rsidRDefault="00D903B7">
      <w:r>
        <w:rPr>
          <w:b/>
          <w:i/>
          <w:sz w:val="24"/>
          <w:szCs w:val="24"/>
          <w:u w:val="single"/>
        </w:rPr>
        <w:t>Előterjesztő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C7505C" w:rsidRPr="00285281">
        <w:rPr>
          <w:i/>
          <w:sz w:val="24"/>
          <w:szCs w:val="24"/>
        </w:rPr>
        <w:t>Mészáros Kartal</w:t>
      </w:r>
      <w:r w:rsidRPr="00285281">
        <w:rPr>
          <w:i/>
          <w:sz w:val="24"/>
          <w:szCs w:val="24"/>
        </w:rPr>
        <w:t xml:space="preserve"> polgármester</w:t>
      </w:r>
    </w:p>
    <w:p w:rsidR="00D903B7" w:rsidRDefault="00D903B7"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>:</w:t>
      </w:r>
      <w:r w:rsidR="00B00453"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Dr. </w:t>
      </w:r>
      <w:r w:rsidR="0015458D">
        <w:rPr>
          <w:i/>
          <w:sz w:val="24"/>
          <w:szCs w:val="24"/>
        </w:rPr>
        <w:t>Fehér Diána al</w:t>
      </w:r>
      <w:r>
        <w:rPr>
          <w:i/>
          <w:sz w:val="24"/>
          <w:szCs w:val="24"/>
        </w:rPr>
        <w:t>jegyző</w:t>
      </w:r>
      <w:r>
        <w:rPr>
          <w:i/>
          <w:sz w:val="24"/>
          <w:szCs w:val="24"/>
        </w:rPr>
        <w:tab/>
      </w:r>
    </w:p>
    <w:p w:rsidR="00D903B7" w:rsidRDefault="00417738" w:rsidP="00C452F4">
      <w:pPr>
        <w:ind w:left="2127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Vida Krisztina</w:t>
      </w:r>
      <w:r w:rsidR="00C452F4" w:rsidRPr="00804436">
        <w:rPr>
          <w:i/>
          <w:sz w:val="24"/>
          <w:szCs w:val="24"/>
        </w:rPr>
        <w:t xml:space="preserve"> </w:t>
      </w:r>
      <w:r w:rsidR="00804436" w:rsidRPr="00804436">
        <w:rPr>
          <w:i/>
          <w:sz w:val="24"/>
          <w:szCs w:val="24"/>
        </w:rPr>
        <w:t>pénzügyi ügyintéző</w:t>
      </w:r>
    </w:p>
    <w:p w:rsidR="00D903B7" w:rsidRDefault="00D903B7">
      <w:pPr>
        <w:rPr>
          <w:i/>
        </w:rPr>
      </w:pPr>
    </w:p>
    <w:p w:rsidR="00B77A28" w:rsidRDefault="00B77A28" w:rsidP="00696F77">
      <w:pPr>
        <w:jc w:val="center"/>
        <w:rPr>
          <w:b/>
          <w:i/>
          <w:sz w:val="24"/>
          <w:szCs w:val="24"/>
        </w:rPr>
      </w:pPr>
    </w:p>
    <w:p w:rsidR="00D903B7" w:rsidRDefault="00D903B7" w:rsidP="00696F77">
      <w:pPr>
        <w:jc w:val="center"/>
      </w:pPr>
      <w:r>
        <w:rPr>
          <w:b/>
          <w:i/>
          <w:sz w:val="24"/>
          <w:szCs w:val="24"/>
        </w:rPr>
        <w:t>Tisztelt Képviselő-testület!</w:t>
      </w:r>
    </w:p>
    <w:p w:rsidR="00D903B7" w:rsidRDefault="00D903B7">
      <w:pPr>
        <w:rPr>
          <w:b/>
          <w:i/>
          <w:sz w:val="24"/>
          <w:szCs w:val="24"/>
        </w:rPr>
      </w:pPr>
    </w:p>
    <w:p w:rsidR="002F2D93" w:rsidRPr="002F2D93" w:rsidRDefault="002F2D93" w:rsidP="002F2D9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F2D93">
        <w:rPr>
          <w:rFonts w:ascii="Times New Roman" w:hAnsi="Times New Roman" w:cs="Times New Roman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:rsidR="002F2D93" w:rsidRDefault="002F2D93" w:rsidP="002F2D93">
      <w:pPr>
        <w:pStyle w:val="Textbody"/>
        <w:spacing w:after="0"/>
        <w:jc w:val="both"/>
        <w:rPr>
          <w:rFonts w:ascii="Book Antiqua" w:hAnsi="Book Antiqua"/>
        </w:rPr>
      </w:pPr>
    </w:p>
    <w:p w:rsidR="002F2D93" w:rsidRPr="0053778F" w:rsidRDefault="002F2D93" w:rsidP="002F2D93">
      <w:pPr>
        <w:pStyle w:val="NormlWeb"/>
        <w:spacing w:before="0" w:after="20"/>
        <w:ind w:firstLine="180"/>
        <w:jc w:val="both"/>
        <w:rPr>
          <w:rFonts w:ascii="Book Antiqua" w:hAnsi="Book Antiqua" w:cs="Times"/>
          <w:i/>
          <w:iCs/>
          <w:color w:val="000000"/>
          <w:sz w:val="22"/>
          <w:szCs w:val="22"/>
          <w:lang w:eastAsia="hu-HU"/>
        </w:rPr>
      </w:pPr>
      <w:r w:rsidRPr="009C280B">
        <w:rPr>
          <w:rFonts w:ascii="Book Antiqua" w:hAnsi="Book Antiqua"/>
          <w:i/>
        </w:rPr>
        <w:t>„</w: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Áht. 34. §</w:t>
      </w:r>
      <w:bookmarkStart w:id="0" w:name="foot_188_place"/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begin"/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instrText xml:space="preserve"> HYPERLINK "http://njt.hu/cgi_bin/njt_doc.cgi?docid=142897.370319" \l "foot188" </w:instrTex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separate"/>
      </w:r>
      <w:r w:rsidRPr="0053778F">
        <w:rPr>
          <w:rStyle w:val="Hiperhivatkozs"/>
          <w:rFonts w:ascii="Book Antiqua" w:eastAsia="HG Mincho Light J" w:hAnsi="Book Antiqua" w:cs="Times"/>
          <w:i/>
          <w:iCs/>
          <w:sz w:val="22"/>
          <w:szCs w:val="22"/>
          <w:vertAlign w:val="superscript"/>
        </w:rPr>
        <w:t>188</w: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end"/>
      </w:r>
      <w:bookmarkEnd w:id="0"/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 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2F2D93" w:rsidRPr="0053778F" w:rsidRDefault="002F2D93" w:rsidP="002F2D93">
      <w:pPr>
        <w:pStyle w:val="NormlWeb"/>
        <w:spacing w:before="0" w:after="20"/>
        <w:ind w:firstLine="180"/>
        <w:jc w:val="both"/>
        <w:rPr>
          <w:rFonts w:ascii="Book Antiqua" w:hAnsi="Book Antiqua" w:cs="Times"/>
          <w:i/>
          <w:iCs/>
          <w:color w:val="000000"/>
          <w:sz w:val="22"/>
          <w:szCs w:val="22"/>
        </w:rPr>
      </w:pPr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:rsidR="002F2D93" w:rsidRPr="0053778F" w:rsidRDefault="002F2D93" w:rsidP="002F2D93">
      <w:pPr>
        <w:pStyle w:val="NormlWeb"/>
        <w:spacing w:before="0" w:after="20"/>
        <w:ind w:firstLine="180"/>
        <w:jc w:val="both"/>
        <w:rPr>
          <w:rFonts w:ascii="Book Antiqua" w:hAnsi="Book Antiqua" w:cs="Times"/>
          <w:i/>
          <w:iCs/>
          <w:color w:val="000000"/>
          <w:sz w:val="22"/>
          <w:szCs w:val="22"/>
        </w:rPr>
      </w:pPr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(3)</w:t>
      </w:r>
      <w:bookmarkStart w:id="1" w:name="foot_189_place"/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begin"/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instrText xml:space="preserve"> HYPERLINK "http://njt.hu/cgi_bin/njt_doc.cgi?docid=142897.370319" \l "foot189" </w:instrTex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separate"/>
      </w:r>
      <w:r w:rsidRPr="0053778F">
        <w:rPr>
          <w:rStyle w:val="Hiperhivatkozs"/>
          <w:rFonts w:ascii="Book Antiqua" w:eastAsia="HG Mincho Light J" w:hAnsi="Book Antiqua" w:cs="Times"/>
          <w:i/>
          <w:iCs/>
          <w:sz w:val="22"/>
          <w:szCs w:val="22"/>
          <w:vertAlign w:val="superscript"/>
        </w:rPr>
        <w:t>189</w: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end"/>
      </w:r>
      <w:bookmarkEnd w:id="1"/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:rsidR="002F2D93" w:rsidRPr="0053778F" w:rsidRDefault="002F2D93" w:rsidP="002F2D93">
      <w:pPr>
        <w:pStyle w:val="NormlWeb"/>
        <w:spacing w:before="0" w:after="20"/>
        <w:ind w:firstLine="180"/>
        <w:jc w:val="both"/>
        <w:rPr>
          <w:rFonts w:ascii="Book Antiqua" w:hAnsi="Book Antiqua" w:cs="Times"/>
          <w:i/>
          <w:iCs/>
          <w:color w:val="000000"/>
          <w:sz w:val="22"/>
          <w:szCs w:val="22"/>
        </w:rPr>
      </w:pPr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(4)</w:t>
      </w:r>
      <w:bookmarkStart w:id="2" w:name="foot_190_place"/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begin"/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instrText xml:space="preserve"> HYPERLINK "http://njt.hu/cgi_bin/njt_doc.cgi?docid=142897.370319" \l "foot190" </w:instrTex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separate"/>
      </w:r>
      <w:r w:rsidRPr="0053778F">
        <w:rPr>
          <w:rStyle w:val="Hiperhivatkozs"/>
          <w:rFonts w:ascii="Book Antiqua" w:eastAsia="HG Mincho Light J" w:hAnsi="Book Antiqua" w:cs="Times"/>
          <w:i/>
          <w:iCs/>
          <w:sz w:val="22"/>
          <w:szCs w:val="22"/>
          <w:vertAlign w:val="superscript"/>
        </w:rPr>
        <w:t>190</w:t>
      </w:r>
      <w:r w:rsidRPr="0053778F">
        <w:rPr>
          <w:rFonts w:ascii="Book Antiqua" w:hAnsi="Book Antiqua" w:cs="Times"/>
          <w:i/>
          <w:iCs/>
          <w:color w:val="000000"/>
          <w:sz w:val="22"/>
          <w:szCs w:val="22"/>
          <w:vertAlign w:val="superscript"/>
        </w:rPr>
        <w:fldChar w:fldCharType="end"/>
      </w:r>
      <w:bookmarkEnd w:id="2"/>
      <w:r w:rsidRPr="0053778F">
        <w:rPr>
          <w:rFonts w:ascii="Book Antiqua" w:hAnsi="Book Antiqua" w:cs="Times"/>
          <w:i/>
          <w:iCs/>
          <w:color w:val="000000"/>
          <w:sz w:val="22"/>
          <w:szCs w:val="22"/>
        </w:rPr>
        <w:t>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:rsidR="002F2D93" w:rsidRPr="0053778F" w:rsidRDefault="002F2D93" w:rsidP="002F2D93">
      <w:pPr>
        <w:pStyle w:val="NormlWeb"/>
        <w:spacing w:before="0" w:after="20"/>
        <w:jc w:val="both"/>
        <w:rPr>
          <w:rFonts w:ascii="Times" w:hAnsi="Times" w:cs="Times"/>
          <w:color w:val="000000"/>
        </w:rPr>
      </w:pPr>
    </w:p>
    <w:p w:rsidR="002F2D93" w:rsidRPr="002F2D93" w:rsidRDefault="00285281" w:rsidP="002F2D93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A</w:t>
      </w:r>
      <w:r w:rsidR="003A7024">
        <w:rPr>
          <w:rFonts w:ascii="Times New Roman" w:hAnsi="Times New Roman" w:cs="Times New Roman"/>
          <w:iCs/>
        </w:rPr>
        <w:t>z önkormányzat</w:t>
      </w:r>
      <w:r>
        <w:rPr>
          <w:rFonts w:ascii="Times New Roman" w:hAnsi="Times New Roman" w:cs="Times New Roman"/>
          <w:iCs/>
        </w:rPr>
        <w:t xml:space="preserve"> 202</w:t>
      </w:r>
      <w:r w:rsidR="003A6CAB">
        <w:rPr>
          <w:rFonts w:ascii="Times New Roman" w:hAnsi="Times New Roman" w:cs="Times New Roman"/>
          <w:iCs/>
        </w:rPr>
        <w:t>2</w:t>
      </w:r>
      <w:r w:rsidR="002F2D93" w:rsidRPr="002F2D93">
        <w:rPr>
          <w:rFonts w:ascii="Times New Roman" w:hAnsi="Times New Roman" w:cs="Times New Roman"/>
          <w:iCs/>
        </w:rPr>
        <w:t>. évi költségvetés</w:t>
      </w:r>
      <w:r w:rsidR="003A7024">
        <w:rPr>
          <w:rFonts w:ascii="Times New Roman" w:hAnsi="Times New Roman" w:cs="Times New Roman"/>
          <w:iCs/>
        </w:rPr>
        <w:t>é</w:t>
      </w:r>
      <w:r w:rsidR="002F2D93" w:rsidRPr="002F2D93">
        <w:rPr>
          <w:rFonts w:ascii="Times New Roman" w:hAnsi="Times New Roman" w:cs="Times New Roman"/>
          <w:iCs/>
        </w:rPr>
        <w:t xml:space="preserve">t a </w:t>
      </w:r>
      <w:r w:rsidR="002F2D93" w:rsidRPr="00977595">
        <w:rPr>
          <w:rFonts w:ascii="Times New Roman" w:hAnsi="Times New Roman" w:cs="Times New Roman"/>
          <w:iCs/>
        </w:rPr>
        <w:t xml:space="preserve">Képviselő-testület az </w:t>
      </w:r>
      <w:r w:rsidR="00417738" w:rsidRPr="00977595">
        <w:rPr>
          <w:rFonts w:ascii="Times New Roman" w:hAnsi="Times New Roman" w:cs="Times New Roman"/>
          <w:iCs/>
        </w:rPr>
        <w:t>2</w:t>
      </w:r>
      <w:r w:rsidR="002F2D93" w:rsidRPr="00977595">
        <w:rPr>
          <w:rFonts w:ascii="Times New Roman" w:hAnsi="Times New Roman" w:cs="Times New Roman"/>
          <w:iCs/>
        </w:rPr>
        <w:t>/</w:t>
      </w:r>
      <w:r w:rsidR="00417738" w:rsidRPr="00977595">
        <w:rPr>
          <w:rFonts w:ascii="Times New Roman" w:hAnsi="Times New Roman" w:cs="Times New Roman"/>
        </w:rPr>
        <w:t>2022.(II.15</w:t>
      </w:r>
      <w:r w:rsidR="002F2D93" w:rsidRPr="00977595">
        <w:rPr>
          <w:rFonts w:ascii="Times New Roman" w:hAnsi="Times New Roman" w:cs="Times New Roman"/>
        </w:rPr>
        <w:t>.) önkormányzati rend</w:t>
      </w:r>
      <w:r w:rsidR="00017182" w:rsidRPr="00977595">
        <w:rPr>
          <w:rFonts w:ascii="Times New Roman" w:hAnsi="Times New Roman" w:cs="Times New Roman"/>
        </w:rPr>
        <w:t>eletével fogadta el</w:t>
      </w:r>
      <w:r w:rsidR="003A7024" w:rsidRPr="00977595">
        <w:rPr>
          <w:rFonts w:ascii="Times New Roman" w:hAnsi="Times New Roman" w:cs="Times New Roman"/>
        </w:rPr>
        <w:t xml:space="preserve"> </w:t>
      </w:r>
      <w:r w:rsidR="002D3791" w:rsidRPr="00977595">
        <w:rPr>
          <w:rFonts w:ascii="Times New Roman" w:hAnsi="Times New Roman" w:cs="Times New Roman"/>
        </w:rPr>
        <w:t>206.016.998</w:t>
      </w:r>
      <w:r w:rsidR="002F2D93" w:rsidRPr="00977595">
        <w:rPr>
          <w:rFonts w:ascii="Times New Roman" w:hAnsi="Times New Roman" w:cs="Times New Roman"/>
        </w:rPr>
        <w:t xml:space="preserve"> Ft kiadási és bevételi főösszeggel.</w:t>
      </w:r>
      <w:r w:rsidR="002F2D93" w:rsidRPr="002F2D93">
        <w:rPr>
          <w:rFonts w:ascii="Times New Roman" w:hAnsi="Times New Roman" w:cs="Times New Roman"/>
        </w:rPr>
        <w:t xml:space="preserve"> Mindazonáltal az önkormányzat által </w:t>
      </w:r>
      <w:r w:rsidR="00E16078">
        <w:rPr>
          <w:rFonts w:ascii="Times New Roman" w:hAnsi="Times New Roman" w:cs="Times New Roman"/>
        </w:rPr>
        <w:t>elfogadott, az Önkormányzat 202</w:t>
      </w:r>
      <w:r w:rsidR="003A6CAB">
        <w:rPr>
          <w:rFonts w:ascii="Times New Roman" w:hAnsi="Times New Roman" w:cs="Times New Roman"/>
        </w:rPr>
        <w:t>2</w:t>
      </w:r>
      <w:r w:rsidR="002F2D93" w:rsidRPr="002F2D93">
        <w:rPr>
          <w:rFonts w:ascii="Times New Roman" w:hAnsi="Times New Roman" w:cs="Times New Roman"/>
        </w:rPr>
        <w:t xml:space="preserve">. évi költségvetéséről </w:t>
      </w:r>
      <w:r w:rsidR="002F2D93" w:rsidRPr="00977595">
        <w:rPr>
          <w:rFonts w:ascii="Times New Roman" w:hAnsi="Times New Roman" w:cs="Times New Roman"/>
        </w:rPr>
        <w:t xml:space="preserve">szóló </w:t>
      </w:r>
      <w:r w:rsidR="00417738" w:rsidRPr="00977595">
        <w:rPr>
          <w:rFonts w:ascii="Times New Roman" w:hAnsi="Times New Roman" w:cs="Times New Roman"/>
          <w:color w:val="auto"/>
        </w:rPr>
        <w:t>2/2022. (II.15</w:t>
      </w:r>
      <w:r w:rsidR="002F2D93" w:rsidRPr="00977595">
        <w:rPr>
          <w:rFonts w:ascii="Times New Roman" w:hAnsi="Times New Roman" w:cs="Times New Roman"/>
          <w:color w:val="auto"/>
        </w:rPr>
        <w:t>.) ön</w:t>
      </w:r>
      <w:r w:rsidR="002F2D93" w:rsidRPr="00977595">
        <w:rPr>
          <w:rFonts w:ascii="Times New Roman" w:hAnsi="Times New Roman" w:cs="Times New Roman"/>
        </w:rPr>
        <w:t>kormányzati rendeletének előirányzatokat befolyásoló, év közben</w:t>
      </w:r>
      <w:r w:rsidR="002F2D93" w:rsidRPr="002F2D93">
        <w:rPr>
          <w:rFonts w:ascii="Times New Roman" w:hAnsi="Times New Roman" w:cs="Times New Roman"/>
        </w:rPr>
        <w:t xml:space="preserve"> hozott képviselő-testületi döntések születtek, valamint a jogszabályi előírások is befolyásolták a kiadási és bevételi előirányzataink al</w:t>
      </w:r>
      <w:r w:rsidR="00E16078">
        <w:rPr>
          <w:rFonts w:ascii="Times New Roman" w:hAnsi="Times New Roman" w:cs="Times New Roman"/>
        </w:rPr>
        <w:t>akulását, ezért szükséges a 202</w:t>
      </w:r>
      <w:r w:rsidR="003A6CAB">
        <w:rPr>
          <w:rFonts w:ascii="Times New Roman" w:hAnsi="Times New Roman" w:cs="Times New Roman"/>
        </w:rPr>
        <w:t>2</w:t>
      </w:r>
      <w:r w:rsidR="002F2D93" w:rsidRPr="002F2D93">
        <w:rPr>
          <w:rFonts w:ascii="Times New Roman" w:hAnsi="Times New Roman" w:cs="Times New Roman"/>
        </w:rPr>
        <w:t xml:space="preserve">. évi költségvetési rendelet </w:t>
      </w:r>
      <w:r w:rsidR="00E400B6">
        <w:rPr>
          <w:rFonts w:ascii="Times New Roman" w:hAnsi="Times New Roman" w:cs="Times New Roman"/>
        </w:rPr>
        <w:t>3</w:t>
      </w:r>
      <w:r w:rsidR="00B77A28">
        <w:rPr>
          <w:rFonts w:ascii="Times New Roman" w:hAnsi="Times New Roman" w:cs="Times New Roman"/>
        </w:rPr>
        <w:t xml:space="preserve">. számú </w:t>
      </w:r>
      <w:r w:rsidR="002F2D93" w:rsidRPr="002F2D93">
        <w:rPr>
          <w:rFonts w:ascii="Times New Roman" w:hAnsi="Times New Roman" w:cs="Times New Roman"/>
        </w:rPr>
        <w:t xml:space="preserve">módosítása. </w:t>
      </w:r>
    </w:p>
    <w:p w:rsidR="002F2D93" w:rsidRDefault="002F2D93">
      <w:pPr>
        <w:jc w:val="both"/>
        <w:rPr>
          <w:i/>
          <w:sz w:val="24"/>
          <w:szCs w:val="24"/>
        </w:rPr>
      </w:pPr>
    </w:p>
    <w:p w:rsidR="00D903B7" w:rsidRDefault="00D903B7">
      <w:pPr>
        <w:jc w:val="both"/>
      </w:pPr>
      <w:r>
        <w:rPr>
          <w:i/>
          <w:sz w:val="24"/>
          <w:szCs w:val="24"/>
        </w:rPr>
        <w:t xml:space="preserve">A bevételek és </w:t>
      </w:r>
      <w:r w:rsidRPr="00684E28">
        <w:rPr>
          <w:i/>
          <w:sz w:val="24"/>
          <w:szCs w:val="24"/>
        </w:rPr>
        <w:t xml:space="preserve">kiadások </w:t>
      </w:r>
      <w:r w:rsidR="00E400B6">
        <w:rPr>
          <w:i/>
          <w:sz w:val="24"/>
          <w:szCs w:val="24"/>
        </w:rPr>
        <w:t>10-12</w:t>
      </w:r>
      <w:r>
        <w:rPr>
          <w:i/>
          <w:sz w:val="24"/>
          <w:szCs w:val="24"/>
        </w:rPr>
        <w:t xml:space="preserve">. hó során az alábbiakban részletezett összegekkel változtak, </w:t>
      </w:r>
      <w:proofErr w:type="gramStart"/>
      <w:r>
        <w:rPr>
          <w:i/>
          <w:sz w:val="24"/>
          <w:szCs w:val="24"/>
        </w:rPr>
        <w:t>ez</w:t>
      </w:r>
      <w:r w:rsidR="009A1579">
        <w:rPr>
          <w:i/>
          <w:sz w:val="24"/>
          <w:szCs w:val="24"/>
        </w:rPr>
        <w:t>en</w:t>
      </w:r>
      <w:proofErr w:type="gramEnd"/>
      <w:r w:rsidR="009A1579">
        <w:rPr>
          <w:i/>
          <w:sz w:val="24"/>
          <w:szCs w:val="24"/>
        </w:rPr>
        <w:t xml:space="preserve"> tételek indokolják</w:t>
      </w:r>
      <w:r>
        <w:rPr>
          <w:i/>
          <w:sz w:val="24"/>
          <w:szCs w:val="24"/>
        </w:rPr>
        <w:t xml:space="preserve"> a bevételi és kiadási előirányzatok módosítását</w:t>
      </w:r>
      <w:r w:rsidR="00474CB1">
        <w:rPr>
          <w:i/>
          <w:sz w:val="24"/>
          <w:szCs w:val="24"/>
        </w:rPr>
        <w:t xml:space="preserve">, mely a főösszegnek </w:t>
      </w:r>
      <w:r w:rsidR="00E400B6">
        <w:rPr>
          <w:i/>
          <w:sz w:val="24"/>
          <w:szCs w:val="24"/>
        </w:rPr>
        <w:t>744</w:t>
      </w:r>
      <w:r w:rsidR="00E400B6" w:rsidRPr="00094E88">
        <w:rPr>
          <w:i/>
          <w:sz w:val="24"/>
          <w:szCs w:val="24"/>
        </w:rPr>
        <w:t>.535.942</w:t>
      </w:r>
      <w:r w:rsidR="008102A0" w:rsidRPr="00094E88">
        <w:rPr>
          <w:i/>
          <w:sz w:val="24"/>
          <w:szCs w:val="24"/>
        </w:rPr>
        <w:t>.-</w:t>
      </w:r>
      <w:r w:rsidR="00474CB1" w:rsidRPr="00094E88">
        <w:rPr>
          <w:i/>
          <w:sz w:val="24"/>
          <w:szCs w:val="24"/>
        </w:rPr>
        <w:t xml:space="preserve"> </w:t>
      </w:r>
      <w:r w:rsidR="002B7072" w:rsidRPr="00094E88">
        <w:rPr>
          <w:i/>
          <w:sz w:val="24"/>
          <w:szCs w:val="24"/>
        </w:rPr>
        <w:t>Ft</w:t>
      </w:r>
      <w:r w:rsidR="00E16078" w:rsidRPr="00094E88">
        <w:rPr>
          <w:i/>
          <w:sz w:val="24"/>
          <w:szCs w:val="24"/>
        </w:rPr>
        <w:t>-</w:t>
      </w:r>
      <w:r w:rsidR="00417738" w:rsidRPr="00094E88">
        <w:rPr>
          <w:i/>
          <w:sz w:val="24"/>
          <w:szCs w:val="24"/>
        </w:rPr>
        <w:t>ra</w:t>
      </w:r>
      <w:r w:rsidR="00E16078" w:rsidRPr="00094E88">
        <w:rPr>
          <w:i/>
          <w:sz w:val="24"/>
          <w:szCs w:val="24"/>
        </w:rPr>
        <w:t xml:space="preserve"> történő</w:t>
      </w:r>
      <w:r w:rsidR="002B7072" w:rsidRPr="00094E88">
        <w:rPr>
          <w:i/>
          <w:sz w:val="24"/>
          <w:szCs w:val="24"/>
        </w:rPr>
        <w:t xml:space="preserve"> növekedését eredményezte</w:t>
      </w:r>
      <w:r w:rsidR="005040B4" w:rsidRPr="00094E88">
        <w:rPr>
          <w:i/>
          <w:sz w:val="24"/>
          <w:szCs w:val="24"/>
        </w:rPr>
        <w:t>.</w:t>
      </w:r>
    </w:p>
    <w:p w:rsidR="00B649F6" w:rsidRDefault="00B649F6">
      <w:pPr>
        <w:jc w:val="both"/>
        <w:rPr>
          <w:i/>
          <w:sz w:val="24"/>
          <w:szCs w:val="24"/>
        </w:rPr>
      </w:pPr>
    </w:p>
    <w:p w:rsidR="00D903B7" w:rsidRDefault="00D903B7">
      <w:pPr>
        <w:jc w:val="both"/>
        <w:rPr>
          <w:i/>
          <w:iCs/>
          <w:sz w:val="24"/>
          <w:szCs w:val="24"/>
        </w:rPr>
      </w:pPr>
      <w:r w:rsidRPr="00E516BA">
        <w:rPr>
          <w:i/>
          <w:iCs/>
          <w:sz w:val="24"/>
          <w:szCs w:val="24"/>
        </w:rPr>
        <w:t>A</w:t>
      </w:r>
      <w:r w:rsidR="00E16078">
        <w:rPr>
          <w:i/>
          <w:iCs/>
          <w:sz w:val="24"/>
          <w:szCs w:val="24"/>
        </w:rPr>
        <w:t>z önkormányzat esetében a</w:t>
      </w:r>
      <w:r w:rsidRPr="00E516BA">
        <w:rPr>
          <w:i/>
          <w:iCs/>
          <w:sz w:val="24"/>
          <w:szCs w:val="24"/>
        </w:rPr>
        <w:t xml:space="preserve"> bevételi és kiadási előirányzatok változásai:</w:t>
      </w:r>
    </w:p>
    <w:p w:rsidR="005F0E77" w:rsidRDefault="005F0E77">
      <w:pPr>
        <w:jc w:val="both"/>
        <w:rPr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F0E77" w:rsidRPr="0076543B" w:rsidTr="00964950">
        <w:tc>
          <w:tcPr>
            <w:tcW w:w="4605" w:type="dxa"/>
            <w:shd w:val="clear" w:color="auto" w:fill="auto"/>
          </w:tcPr>
          <w:p w:rsidR="005F0E77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Foglalkoztatottak személyi juttatása K110</w:t>
            </w:r>
          </w:p>
        </w:tc>
        <w:tc>
          <w:tcPr>
            <w:tcW w:w="4605" w:type="dxa"/>
            <w:shd w:val="clear" w:color="auto" w:fill="auto"/>
          </w:tcPr>
          <w:p w:rsidR="005F0E77" w:rsidRPr="0076543B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798.544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Külső személyi juttatások K12</w:t>
            </w:r>
          </w:p>
        </w:tc>
        <w:tc>
          <w:tcPr>
            <w:tcW w:w="4605" w:type="dxa"/>
            <w:shd w:val="clear" w:color="auto" w:fill="auto"/>
          </w:tcPr>
          <w:p w:rsidR="00E400B6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1.492.080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Üzemeltetési anyag K312</w:t>
            </w:r>
          </w:p>
        </w:tc>
        <w:tc>
          <w:tcPr>
            <w:tcW w:w="4605" w:type="dxa"/>
            <w:shd w:val="clear" w:color="auto" w:fill="auto"/>
          </w:tcPr>
          <w:p w:rsidR="00E400B6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1.280.000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Közüzemi díj K331</w:t>
            </w:r>
          </w:p>
        </w:tc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-1.900.000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Bérleti díj K333</w:t>
            </w:r>
          </w:p>
        </w:tc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112.000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Karbantartás K334</w:t>
            </w:r>
          </w:p>
        </w:tc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2.200.000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Szakmai szolgáltatás K336</w:t>
            </w:r>
          </w:p>
        </w:tc>
        <w:tc>
          <w:tcPr>
            <w:tcW w:w="4605" w:type="dxa"/>
            <w:shd w:val="clear" w:color="auto" w:fill="auto"/>
          </w:tcPr>
          <w:p w:rsidR="00E400B6" w:rsidRDefault="00E400B6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-5.200.000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Egyéb szolgáltatások K337</w:t>
            </w:r>
          </w:p>
        </w:tc>
        <w:tc>
          <w:tcPr>
            <w:tcW w:w="4605" w:type="dxa"/>
            <w:shd w:val="clear" w:color="auto" w:fill="auto"/>
          </w:tcPr>
          <w:p w:rsidR="00E400B6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-500.000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Kiküldetés</w:t>
            </w:r>
            <w:r w:rsidRPr="0076543B">
              <w:rPr>
                <w:i/>
                <w:iCs/>
                <w:sz w:val="24"/>
                <w:szCs w:val="24"/>
              </w:rPr>
              <w:t xml:space="preserve"> K3</w:t>
            </w:r>
            <w:r>
              <w:rPr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4605" w:type="dxa"/>
            <w:shd w:val="clear" w:color="auto" w:fill="auto"/>
          </w:tcPr>
          <w:p w:rsidR="00E400B6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30.000</w:t>
            </w:r>
          </w:p>
        </w:tc>
      </w:tr>
      <w:tr w:rsidR="006C705C" w:rsidRPr="0076543B" w:rsidTr="00964950">
        <w:tc>
          <w:tcPr>
            <w:tcW w:w="4605" w:type="dxa"/>
            <w:shd w:val="clear" w:color="auto" w:fill="auto"/>
          </w:tcPr>
          <w:p w:rsidR="006C705C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Általános forgalmi adó K351</w:t>
            </w:r>
          </w:p>
        </w:tc>
        <w:tc>
          <w:tcPr>
            <w:tcW w:w="4605" w:type="dxa"/>
            <w:shd w:val="clear" w:color="auto" w:fill="auto"/>
          </w:tcPr>
          <w:p w:rsidR="006C705C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-600.000</w:t>
            </w:r>
          </w:p>
        </w:tc>
      </w:tr>
      <w:tr w:rsidR="00E400B6" w:rsidRPr="0076543B" w:rsidTr="00964950">
        <w:tc>
          <w:tcPr>
            <w:tcW w:w="4605" w:type="dxa"/>
            <w:shd w:val="clear" w:color="auto" w:fill="auto"/>
          </w:tcPr>
          <w:p w:rsidR="00E400B6" w:rsidRPr="0076543B" w:rsidRDefault="00E400B6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Egyéb dologi kiadás K355</w:t>
            </w:r>
          </w:p>
        </w:tc>
        <w:tc>
          <w:tcPr>
            <w:tcW w:w="4605" w:type="dxa"/>
            <w:shd w:val="clear" w:color="auto" w:fill="auto"/>
          </w:tcPr>
          <w:p w:rsidR="00E400B6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110.000</w:t>
            </w:r>
          </w:p>
        </w:tc>
      </w:tr>
      <w:tr w:rsidR="00964950" w:rsidRPr="0076543B" w:rsidTr="00964950">
        <w:tc>
          <w:tcPr>
            <w:tcW w:w="4605" w:type="dxa"/>
            <w:shd w:val="clear" w:color="auto" w:fill="auto"/>
          </w:tcPr>
          <w:p w:rsidR="00964950" w:rsidRDefault="00964950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Szociális juttatások K48</w:t>
            </w:r>
          </w:p>
        </w:tc>
        <w:tc>
          <w:tcPr>
            <w:tcW w:w="4605" w:type="dxa"/>
            <w:shd w:val="clear" w:color="auto" w:fill="auto"/>
          </w:tcPr>
          <w:p w:rsidR="00964950" w:rsidRDefault="00964950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-1.000.000</w:t>
            </w:r>
          </w:p>
        </w:tc>
      </w:tr>
      <w:tr w:rsidR="006C705C" w:rsidRPr="0076543B" w:rsidTr="00964950"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Tartalék</w:t>
            </w:r>
            <w:r w:rsidR="00964950">
              <w:rPr>
                <w:i/>
                <w:iCs/>
                <w:sz w:val="24"/>
                <w:szCs w:val="24"/>
              </w:rPr>
              <w:t xml:space="preserve"> K513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15.772.861</w:t>
            </w:r>
          </w:p>
        </w:tc>
      </w:tr>
      <w:tr w:rsidR="006C705C" w:rsidRPr="0076543B" w:rsidTr="00964950"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lastRenderedPageBreak/>
              <w:t>Ingatlan beruházás K62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3.645.691</w:t>
            </w:r>
          </w:p>
        </w:tc>
      </w:tr>
      <w:tr w:rsidR="006C705C" w:rsidRPr="0076543B" w:rsidTr="00964950"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Informatikai eszközbeszerzés K63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95.340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Egyéb gép berendezés K 64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-960.000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Beruházás áfa K67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1.638.255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Ingatlan felújítás K71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-4.377.319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Felújítás áfa K74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-1.182.17</w:t>
            </w:r>
            <w:r w:rsidR="00964950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DB4B4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DB4B4C" w:rsidRDefault="00DB4B4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Központi irányítószervei támogatás K915</w:t>
            </w:r>
          </w:p>
        </w:tc>
        <w:tc>
          <w:tcPr>
            <w:tcW w:w="4605" w:type="dxa"/>
            <w:shd w:val="clear" w:color="auto" w:fill="auto"/>
          </w:tcPr>
          <w:p w:rsidR="00DB4B4C" w:rsidRDefault="00DB4B4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640.128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6C705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 w:rsidRPr="0076543B">
              <w:rPr>
                <w:i/>
                <w:iCs/>
                <w:sz w:val="24"/>
                <w:szCs w:val="24"/>
              </w:rPr>
              <w:t>Költségvetési támogatás B11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DB4B4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5.788.659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DB4B4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Egyéb működési célú támogatás ÁHT bel B16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DB4B4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3.856.502</w:t>
            </w:r>
          </w:p>
        </w:tc>
      </w:tr>
      <w:tr w:rsidR="006C705C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6C705C" w:rsidRPr="0076543B" w:rsidRDefault="00DB4B4C" w:rsidP="0076543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Államháztartáson belüli megelőlegezések B814</w:t>
            </w:r>
          </w:p>
        </w:tc>
        <w:tc>
          <w:tcPr>
            <w:tcW w:w="4605" w:type="dxa"/>
            <w:shd w:val="clear" w:color="auto" w:fill="auto"/>
          </w:tcPr>
          <w:p w:rsidR="006C705C" w:rsidRPr="0076543B" w:rsidRDefault="00DB4B4C" w:rsidP="0076543B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2.450.243</w:t>
            </w:r>
          </w:p>
        </w:tc>
      </w:tr>
      <w:tr w:rsidR="00964950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964950" w:rsidRPr="0076543B" w:rsidRDefault="00964950" w:rsidP="0076543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964950" w:rsidRPr="0076543B" w:rsidRDefault="00964950" w:rsidP="0076543B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964950" w:rsidRPr="0076543B" w:rsidTr="00964950">
        <w:trPr>
          <w:trHeight w:val="137"/>
        </w:trPr>
        <w:tc>
          <w:tcPr>
            <w:tcW w:w="4605" w:type="dxa"/>
            <w:shd w:val="clear" w:color="auto" w:fill="auto"/>
          </w:tcPr>
          <w:p w:rsidR="00964950" w:rsidRPr="0076543B" w:rsidRDefault="00964950" w:rsidP="0076543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964950" w:rsidRPr="0076543B" w:rsidRDefault="00964950" w:rsidP="0076543B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:rsidR="005F0E77" w:rsidRDefault="005F0E77">
      <w:pPr>
        <w:jc w:val="both"/>
        <w:rPr>
          <w:i/>
          <w:iCs/>
          <w:sz w:val="24"/>
          <w:szCs w:val="24"/>
        </w:rPr>
      </w:pPr>
    </w:p>
    <w:p w:rsidR="005F0E77" w:rsidRDefault="005F0E77">
      <w:pPr>
        <w:jc w:val="both"/>
        <w:rPr>
          <w:i/>
          <w:iCs/>
          <w:sz w:val="24"/>
          <w:szCs w:val="24"/>
        </w:rPr>
      </w:pPr>
    </w:p>
    <w:p w:rsidR="00254B68" w:rsidRDefault="00254B68" w:rsidP="00254B68">
      <w:pPr>
        <w:jc w:val="both"/>
      </w:pPr>
      <w:r>
        <w:rPr>
          <w:i/>
          <w:sz w:val="24"/>
          <w:szCs w:val="24"/>
        </w:rPr>
        <w:t xml:space="preserve">Az átcsoportosítások érintik a dologi kiadásokat, </w:t>
      </w:r>
      <w:r w:rsidRPr="00254B68">
        <w:rPr>
          <w:i/>
          <w:sz w:val="24"/>
          <w:szCs w:val="24"/>
        </w:rPr>
        <w:t>a beruházásokat, a tartaléko</w:t>
      </w:r>
      <w:r>
        <w:rPr>
          <w:i/>
          <w:sz w:val="24"/>
          <w:szCs w:val="24"/>
        </w:rPr>
        <w:t>t</w:t>
      </w:r>
      <w:r w:rsidRPr="00254B68">
        <w:rPr>
          <w:i/>
          <w:sz w:val="24"/>
          <w:szCs w:val="24"/>
        </w:rPr>
        <w:t>,</w:t>
      </w:r>
      <w:r w:rsidR="002A3CDB" w:rsidRPr="002A3CDB">
        <w:rPr>
          <w:i/>
          <w:sz w:val="24"/>
          <w:szCs w:val="24"/>
        </w:rPr>
        <w:t xml:space="preserve"> </w:t>
      </w:r>
      <w:r w:rsidR="00804436">
        <w:rPr>
          <w:i/>
          <w:sz w:val="24"/>
          <w:szCs w:val="24"/>
        </w:rPr>
        <w:t xml:space="preserve">a </w:t>
      </w:r>
      <w:r w:rsidR="002A3CDB">
        <w:rPr>
          <w:i/>
          <w:sz w:val="24"/>
          <w:szCs w:val="24"/>
        </w:rPr>
        <w:t>k</w:t>
      </w:r>
      <w:r w:rsidR="002A3CDB" w:rsidRPr="002A3CDB">
        <w:rPr>
          <w:i/>
          <w:sz w:val="24"/>
          <w:szCs w:val="24"/>
        </w:rPr>
        <w:t>özponti, irányító szervi támogatás</w:t>
      </w:r>
      <w:r w:rsidR="002A3CDB">
        <w:rPr>
          <w:i/>
          <w:sz w:val="24"/>
          <w:szCs w:val="24"/>
        </w:rPr>
        <w:t>t</w:t>
      </w:r>
      <w:r w:rsidR="00804436">
        <w:rPr>
          <w:i/>
          <w:sz w:val="24"/>
          <w:szCs w:val="24"/>
        </w:rPr>
        <w:t>,</w:t>
      </w:r>
      <w:r w:rsidRPr="00254B68">
        <w:rPr>
          <w:i/>
          <w:sz w:val="24"/>
          <w:szCs w:val="24"/>
        </w:rPr>
        <w:t xml:space="preserve"> illetve a bevételek esetében a működési célú költségvetési támogatások bevételeit, illetve a felhalmozási célú támogatások bevételei</w:t>
      </w:r>
      <w:r w:rsidR="002A3CDB">
        <w:rPr>
          <w:i/>
          <w:sz w:val="24"/>
          <w:szCs w:val="24"/>
        </w:rPr>
        <w:t>t</w:t>
      </w:r>
      <w:r w:rsidR="002F2D93">
        <w:rPr>
          <w:i/>
          <w:sz w:val="24"/>
          <w:szCs w:val="24"/>
        </w:rPr>
        <w:t>.</w:t>
      </w:r>
    </w:p>
    <w:p w:rsidR="00254B68" w:rsidRDefault="00254B68" w:rsidP="00254B68">
      <w:pPr>
        <w:jc w:val="both"/>
      </w:pPr>
      <w:r>
        <w:rPr>
          <w:i/>
          <w:sz w:val="24"/>
          <w:szCs w:val="24"/>
        </w:rPr>
        <w:t>A</w:t>
      </w:r>
      <w:r w:rsidR="00804436">
        <w:rPr>
          <w:i/>
          <w:sz w:val="24"/>
          <w:szCs w:val="24"/>
        </w:rPr>
        <w:t xml:space="preserve"> fent felsoroltak alapján a</w:t>
      </w:r>
      <w:r>
        <w:rPr>
          <w:i/>
          <w:sz w:val="24"/>
          <w:szCs w:val="24"/>
        </w:rPr>
        <w:t xml:space="preserve"> módosított kiadási és bevételi előirányzat főösszege</w:t>
      </w:r>
      <w:r w:rsidRPr="00425299">
        <w:rPr>
          <w:i/>
          <w:sz w:val="24"/>
          <w:szCs w:val="24"/>
        </w:rPr>
        <w:t>:</w:t>
      </w:r>
      <w:r w:rsidR="00423DDD">
        <w:rPr>
          <w:i/>
          <w:sz w:val="24"/>
          <w:szCs w:val="24"/>
        </w:rPr>
        <w:t xml:space="preserve"> </w:t>
      </w:r>
      <w:r w:rsidR="00964950">
        <w:rPr>
          <w:i/>
          <w:sz w:val="24"/>
          <w:szCs w:val="24"/>
        </w:rPr>
        <w:t>12.095.404</w:t>
      </w:r>
      <w:r w:rsidR="00360846">
        <w:rPr>
          <w:i/>
          <w:sz w:val="24"/>
          <w:szCs w:val="24"/>
        </w:rPr>
        <w:t>.-</w:t>
      </w:r>
      <w:r w:rsidR="00D1542C">
        <w:rPr>
          <w:i/>
          <w:sz w:val="24"/>
          <w:szCs w:val="24"/>
        </w:rPr>
        <w:t xml:space="preserve"> </w:t>
      </w:r>
      <w:r w:rsidR="002A3CDB">
        <w:rPr>
          <w:i/>
          <w:sz w:val="24"/>
          <w:szCs w:val="24"/>
        </w:rPr>
        <w:t xml:space="preserve">Ft </w:t>
      </w:r>
      <w:r w:rsidR="00804436">
        <w:rPr>
          <w:i/>
          <w:sz w:val="24"/>
          <w:szCs w:val="24"/>
        </w:rPr>
        <w:t>összegben alakul.</w:t>
      </w:r>
    </w:p>
    <w:p w:rsidR="00254B68" w:rsidRDefault="00254B68" w:rsidP="005C7CD2">
      <w:pPr>
        <w:tabs>
          <w:tab w:val="right" w:pos="8505"/>
        </w:tabs>
        <w:jc w:val="both"/>
        <w:rPr>
          <w:i/>
          <w:sz w:val="24"/>
          <w:szCs w:val="24"/>
        </w:rPr>
      </w:pPr>
    </w:p>
    <w:p w:rsidR="005B4116" w:rsidRDefault="005B4116" w:rsidP="005C7CD2">
      <w:pPr>
        <w:tabs>
          <w:tab w:val="right" w:pos="850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254B68" w:rsidRDefault="00254B68" w:rsidP="00254B68">
      <w:pPr>
        <w:jc w:val="both"/>
      </w:pPr>
      <w:r>
        <w:rPr>
          <w:i/>
          <w:sz w:val="24"/>
          <w:szCs w:val="24"/>
        </w:rPr>
        <w:t>Az önkor</w:t>
      </w:r>
      <w:r w:rsidR="007456D6">
        <w:rPr>
          <w:i/>
          <w:sz w:val="24"/>
          <w:szCs w:val="24"/>
        </w:rPr>
        <w:t>mányzat Képviselő-testülete 202</w:t>
      </w:r>
      <w:r w:rsidR="00360846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. február hóban jóváhagyta az </w:t>
      </w:r>
      <w:proofErr w:type="spellStart"/>
      <w:r>
        <w:rPr>
          <w:i/>
          <w:sz w:val="24"/>
          <w:szCs w:val="24"/>
        </w:rPr>
        <w:t>Óbarki</w:t>
      </w:r>
      <w:proofErr w:type="spellEnd"/>
      <w:r w:rsidR="00454687">
        <w:rPr>
          <w:i/>
          <w:sz w:val="24"/>
          <w:szCs w:val="24"/>
        </w:rPr>
        <w:t xml:space="preserve"> </w:t>
      </w:r>
      <w:proofErr w:type="spellStart"/>
      <w:r w:rsidR="007456D6">
        <w:rPr>
          <w:i/>
          <w:sz w:val="24"/>
          <w:szCs w:val="24"/>
        </w:rPr>
        <w:t>Kisvakond</w:t>
      </w:r>
      <w:proofErr w:type="spellEnd"/>
      <w:r w:rsidR="007456D6">
        <w:rPr>
          <w:i/>
          <w:sz w:val="24"/>
          <w:szCs w:val="24"/>
        </w:rPr>
        <w:t xml:space="preserve"> Óvoda 202</w:t>
      </w:r>
      <w:r w:rsidR="00360846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. évi költségvetését.</w:t>
      </w:r>
    </w:p>
    <w:p w:rsidR="005C36D0" w:rsidRDefault="00254B68" w:rsidP="00360846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Az elfog</w:t>
      </w:r>
      <w:r w:rsidR="00804436">
        <w:rPr>
          <w:i/>
          <w:iCs/>
          <w:sz w:val="24"/>
          <w:szCs w:val="24"/>
        </w:rPr>
        <w:t>adott költségvetést a Képviselő-</w:t>
      </w:r>
      <w:r>
        <w:rPr>
          <w:i/>
          <w:iCs/>
          <w:sz w:val="24"/>
          <w:szCs w:val="24"/>
        </w:rPr>
        <w:t xml:space="preserve">testület </w:t>
      </w:r>
      <w:r w:rsidRPr="00094E88">
        <w:rPr>
          <w:i/>
          <w:iCs/>
          <w:sz w:val="24"/>
          <w:szCs w:val="24"/>
        </w:rPr>
        <w:t xml:space="preserve">a </w:t>
      </w:r>
      <w:r w:rsidR="00417738" w:rsidRPr="00094E88">
        <w:rPr>
          <w:i/>
          <w:iCs/>
          <w:sz w:val="24"/>
          <w:szCs w:val="24"/>
        </w:rPr>
        <w:t>2</w:t>
      </w:r>
      <w:r w:rsidRPr="00094E88">
        <w:rPr>
          <w:i/>
          <w:iCs/>
          <w:sz w:val="24"/>
          <w:szCs w:val="24"/>
        </w:rPr>
        <w:t>/</w:t>
      </w:r>
      <w:r w:rsidR="00417738" w:rsidRPr="00094E88">
        <w:rPr>
          <w:i/>
          <w:sz w:val="24"/>
          <w:szCs w:val="24"/>
        </w:rPr>
        <w:t>2022.(II.15</w:t>
      </w:r>
      <w:r w:rsidRPr="00094E88">
        <w:rPr>
          <w:i/>
          <w:sz w:val="24"/>
          <w:szCs w:val="24"/>
        </w:rPr>
        <w:t xml:space="preserve">.) önkormányzati rendeletével fogadta el, </w:t>
      </w:r>
      <w:r w:rsidR="00360846" w:rsidRPr="00094E88">
        <w:rPr>
          <w:i/>
          <w:iCs/>
          <w:color w:val="000000"/>
          <w:sz w:val="24"/>
          <w:szCs w:val="24"/>
          <w:lang w:eastAsia="hu-HU"/>
        </w:rPr>
        <w:t>34.250.088.-</w:t>
      </w:r>
      <w:r w:rsidRPr="00094E88">
        <w:rPr>
          <w:i/>
          <w:sz w:val="24"/>
          <w:szCs w:val="24"/>
        </w:rPr>
        <w:t>Ft kiadási és bevételi főösszegge</w:t>
      </w:r>
      <w:r w:rsidR="00C7294A" w:rsidRPr="00094E88">
        <w:rPr>
          <w:i/>
          <w:sz w:val="24"/>
          <w:szCs w:val="24"/>
        </w:rPr>
        <w:t>l, mely 64</w:t>
      </w:r>
      <w:r w:rsidR="00C7294A">
        <w:rPr>
          <w:i/>
          <w:sz w:val="24"/>
          <w:szCs w:val="24"/>
        </w:rPr>
        <w:t xml:space="preserve">0.128.-Ft </w:t>
      </w:r>
      <w:proofErr w:type="spellStart"/>
      <w:r w:rsidR="00C7294A">
        <w:rPr>
          <w:i/>
          <w:sz w:val="24"/>
          <w:szCs w:val="24"/>
        </w:rPr>
        <w:t>al</w:t>
      </w:r>
      <w:proofErr w:type="spellEnd"/>
      <w:r w:rsidR="00C7294A">
        <w:rPr>
          <w:i/>
          <w:sz w:val="24"/>
          <w:szCs w:val="24"/>
        </w:rPr>
        <w:t xml:space="preserve"> került megemelésre a B405 ellátási díjbevétel 33.872.-Ft valamint Intézmény finanszírozás B816  640.128.-ft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bevételek és </w:t>
      </w:r>
      <w:r w:rsidRPr="00684E28">
        <w:rPr>
          <w:i/>
          <w:sz w:val="24"/>
          <w:szCs w:val="24"/>
        </w:rPr>
        <w:t xml:space="preserve">kiadások </w:t>
      </w:r>
      <w:r w:rsidR="00653ADB">
        <w:rPr>
          <w:i/>
          <w:sz w:val="24"/>
          <w:szCs w:val="24"/>
        </w:rPr>
        <w:t>07-10</w:t>
      </w:r>
      <w:r w:rsidR="003C6FC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hó során </w:t>
      </w:r>
      <w:r w:rsidR="00360846">
        <w:rPr>
          <w:i/>
          <w:sz w:val="24"/>
          <w:szCs w:val="24"/>
        </w:rPr>
        <w:t>a</w:t>
      </w:r>
      <w:r w:rsidR="00653ADB">
        <w:rPr>
          <w:i/>
          <w:sz w:val="24"/>
          <w:szCs w:val="24"/>
        </w:rPr>
        <w:t xml:space="preserve"> dologi kiadások közötti belső átcsoportosítás történt</w:t>
      </w:r>
      <w:r w:rsidR="00360846">
        <w:rPr>
          <w:i/>
          <w:sz w:val="24"/>
          <w:szCs w:val="24"/>
        </w:rPr>
        <w:t>.</w:t>
      </w:r>
    </w:p>
    <w:p w:rsidR="005C7CD2" w:rsidRDefault="005C7CD2" w:rsidP="002A3CDB">
      <w:pPr>
        <w:jc w:val="both"/>
      </w:pPr>
    </w:p>
    <w:p w:rsidR="0002402A" w:rsidRDefault="0002402A" w:rsidP="00E32238">
      <w:pPr>
        <w:tabs>
          <w:tab w:val="right" w:pos="8505"/>
        </w:tabs>
        <w:jc w:val="both"/>
        <w:rPr>
          <w:i/>
          <w:sz w:val="24"/>
          <w:szCs w:val="24"/>
        </w:rPr>
      </w:pPr>
    </w:p>
    <w:p w:rsidR="00D903B7" w:rsidRDefault="00D903B7">
      <w:pPr>
        <w:jc w:val="both"/>
        <w:rPr>
          <w:i/>
          <w:sz w:val="24"/>
          <w:szCs w:val="24"/>
        </w:rPr>
      </w:pPr>
    </w:p>
    <w:p w:rsidR="00D903B7" w:rsidRDefault="00D903B7">
      <w:pPr>
        <w:pStyle w:val="Szvegtrzs21"/>
        <w:spacing w:after="0" w:line="240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Kérem, szíveskedjen a tisztelt Képviselő-testület az e</w:t>
      </w:r>
      <w:r w:rsidR="00A8311C">
        <w:rPr>
          <w:rFonts w:ascii="Times New Roman" w:hAnsi="Times New Roman" w:cs="Times New Roman"/>
          <w:i/>
          <w:sz w:val="24"/>
          <w:szCs w:val="24"/>
        </w:rPr>
        <w:t>lőterjesztés alapján a rendelet</w:t>
      </w:r>
      <w:r>
        <w:rPr>
          <w:rFonts w:ascii="Times New Roman" w:hAnsi="Times New Roman" w:cs="Times New Roman"/>
          <w:i/>
          <w:sz w:val="24"/>
          <w:szCs w:val="24"/>
        </w:rPr>
        <w:t>tervezetet megvitatni, és elfogadni.</w:t>
      </w:r>
    </w:p>
    <w:p w:rsidR="00D903B7" w:rsidRDefault="00D903B7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311C" w:rsidRDefault="00A831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03B7" w:rsidRDefault="00C7505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Óbarok</w:t>
      </w:r>
      <w:r w:rsidR="00D903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8311C">
        <w:rPr>
          <w:rFonts w:ascii="Times New Roman" w:hAnsi="Times New Roman" w:cs="Times New Roman"/>
          <w:i/>
          <w:sz w:val="24"/>
          <w:szCs w:val="24"/>
        </w:rPr>
        <w:t>2023. március 21.</w:t>
      </w:r>
    </w:p>
    <w:p w:rsidR="00A8311C" w:rsidRDefault="00A831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311C" w:rsidRDefault="00A8311C" w:rsidP="00A8311C">
      <w:pPr>
        <w:pStyle w:val="Szvegtrzs21"/>
        <w:spacing w:after="0" w:line="240" w:lineRule="auto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Tisztelettel:</w:t>
      </w:r>
    </w:p>
    <w:p w:rsidR="00D903B7" w:rsidRDefault="00D903B7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03B7" w:rsidRPr="00696F77" w:rsidRDefault="00D903B7">
      <w:pPr>
        <w:pStyle w:val="Szvegtrzs21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96F77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C7505C" w:rsidRPr="00696F77">
        <w:rPr>
          <w:rFonts w:ascii="Times New Roman" w:hAnsi="Times New Roman" w:cs="Times New Roman"/>
          <w:b/>
          <w:i/>
          <w:sz w:val="24"/>
          <w:szCs w:val="24"/>
        </w:rPr>
        <w:t>Mészáros Kartal</w:t>
      </w:r>
    </w:p>
    <w:p w:rsidR="00D903B7" w:rsidRDefault="00D903B7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polgármester</w:t>
      </w:r>
      <w:proofErr w:type="gramEnd"/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E1C" w:rsidRDefault="00CE0E1C">
      <w:pPr>
        <w:pStyle w:val="Szvegtrzs21"/>
        <w:spacing w:after="0" w:line="240" w:lineRule="auto"/>
        <w:jc w:val="both"/>
      </w:pPr>
    </w:p>
    <w:p w:rsidR="0040363C" w:rsidRDefault="0040363C">
      <w:pPr>
        <w:pStyle w:val="Szvegtrzs21"/>
        <w:spacing w:after="0" w:line="240" w:lineRule="auto"/>
        <w:jc w:val="both"/>
      </w:pPr>
    </w:p>
    <w:p w:rsidR="00D903B7" w:rsidRPr="00696F77" w:rsidRDefault="00BF798C" w:rsidP="00BF798C">
      <w:pPr>
        <w:rPr>
          <w:b/>
          <w:i/>
          <w:sz w:val="24"/>
          <w:szCs w:val="24"/>
          <w:u w:val="single"/>
        </w:rPr>
      </w:pPr>
      <w:r w:rsidRPr="00696F77">
        <w:rPr>
          <w:b/>
          <w:i/>
          <w:sz w:val="24"/>
          <w:szCs w:val="24"/>
          <w:u w:val="single"/>
        </w:rPr>
        <w:t>Rendelett</w:t>
      </w:r>
      <w:r w:rsidR="00D903B7" w:rsidRPr="00696F77">
        <w:rPr>
          <w:b/>
          <w:i/>
          <w:sz w:val="24"/>
          <w:szCs w:val="24"/>
          <w:u w:val="single"/>
        </w:rPr>
        <w:t>ervezet</w:t>
      </w:r>
      <w:r w:rsidR="00A8311C">
        <w:rPr>
          <w:b/>
          <w:i/>
          <w:sz w:val="24"/>
          <w:szCs w:val="24"/>
          <w:u w:val="single"/>
        </w:rPr>
        <w:t>:</w:t>
      </w:r>
    </w:p>
    <w:p w:rsidR="00A8311C" w:rsidRPr="00A8311C" w:rsidRDefault="00A8311C" w:rsidP="00A8311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Óbarok Község Önkormányzat Képviselő-testületének</w:t>
      </w:r>
    </w:p>
    <w:p w:rsidR="00A8311C" w:rsidRPr="00A8311C" w:rsidRDefault="00A8311C" w:rsidP="00A8311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 xml:space="preserve"> .../2023. (III. 29.) önkormányzati rendelete</w:t>
      </w:r>
    </w:p>
    <w:p w:rsidR="00A8311C" w:rsidRPr="00A8311C" w:rsidRDefault="00A8311C" w:rsidP="00A8311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az Önkormányzat 202</w:t>
      </w:r>
      <w:r w:rsidR="00253ED9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2</w:t>
      </w:r>
      <w:bookmarkStart w:id="3" w:name="_GoBack"/>
      <w:bookmarkEnd w:id="3"/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. évi költségvetéséről szóló 2/2022. (II.15.) önkormányzati rendelet módosításáról</w:t>
      </w:r>
    </w:p>
    <w:p w:rsidR="00A8311C" w:rsidRPr="00A8311C" w:rsidRDefault="00A8311C" w:rsidP="00A8311C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Óbarok Község Önkormányzat Képviselő-testülete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 az Alaptörvény 32. cikk (2) bekezdés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ében meghatározott eredeti jogalkotói hatáskörben, 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az Alaptörvény 32. cikk (1) bekezdés d) pont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jában meghatározott feladatkörében eljárva a következőket rendeli el: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1.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Az Önkormányzat 2022. évi költségvetéséről szóló 2/2022. (II. 15.) önkormányzati rendelet 1. §</w:t>
      </w:r>
      <w:proofErr w:type="spellStart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-a</w:t>
      </w:r>
      <w:proofErr w:type="spellEnd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 helyébe a következő rendelkezés lép: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„1.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(1) 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 Képviselő-testület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az önkormányzat 2022. évi költségvetési kiadásainak fedezetéül szolgáló bevételek fő összegét 744.535.942 Ft-ban állapítja meg, amelyből felhalmozási célú bevétel 548.722.886.-Ft, a működési célú bevétel 116.986.911.- Ft, finanszírozási bevétel 78.535.942-.- Ft.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b)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az önkormányzat összes kiadását 744.535.942.- Ft-ban, ezen belül költségvetési kiadását 709.146.247.- Ft-ban hagyja jóvá, amelyből a felhalmozási célú kiadás 577.252.287.-Ft, a működési célú kiadások összege 131.893.960.- Ft, finanszírozási kiadás 1.811.899.--Ft. Intézményfinanszírozás kiadás 35.389.695.-Ft.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(2) 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Az önkormányzat tárgyévi költségvetési bevételek és kiadások különbözeteként a költségvetési hiány összege az alábbiak szerint kerül megállapításra: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előző évi maradványt nem tartalmazó költségvetési bevételek: 668.160.040.- Ft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b)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finanszírozási műveleteket nem tartalmazó költségvetési kiadások: 709.146.247.- Ft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c)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 hiány (maradvány) összege: 40.986.207.- Ft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d)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intézményfinanszírozás: 35.389.695.- Ft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e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államháztartáson belüli megelőlegezés visszafizetése: 1.811.899.- Ft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(3) 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Az önkormányzat költségvetési kiadásait fedezik az önkormányzat működési és felhalmozási bevételei, valamint az előző évi pénzmaradvány. Az önkormányzat működési, fejlesztési hitel felvétellel nem számol.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(4) 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 Képviselő-testület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az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Óbarki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Kisvakond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Óvoda 2022. évi költségvetési kiadásainak fedezetéül szolgáló bevételek főösszegét 34.924.,088,- Ft-ban állapítja meg, amelyből felhalmozási célú bevétel 0-Ft, a működési célú bevétel 0- Ft, finanszírozási bevétel 34.924.088.- Ft.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b)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az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Óbarki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Kisvakond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Óvoda összes kiadását 34.924.088.-Ft-ban, ezen belül költségvetési kiadását 34.924.088.-Ft-ban hagyja jóvá, amelyből a felhalmozási célú kiadás 0- Ft, a működési célú kiadások összege 34.924.088.- Ft.</w:t>
      </w:r>
    </w:p>
    <w:p w:rsidR="00A8311C" w:rsidRPr="00A8311C" w:rsidRDefault="00A8311C" w:rsidP="00A8311C">
      <w:pPr>
        <w:ind w:left="580" w:hanging="56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c)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az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Óbarki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</w:t>
      </w: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Kisvakond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 Óvoda tárgyévi költségvetési bevételek és kiadások különbözeteként a költségvetési hiány összege az alábbiak szerint kerül megállapításra:</w:t>
      </w:r>
    </w:p>
    <w:p w:rsidR="00A8311C" w:rsidRPr="00A8311C" w:rsidRDefault="00A8311C" w:rsidP="00A8311C">
      <w:pPr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ca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előző évi maradványt nem tartalmazó költségvetési bevételek: 33.872- Ft</w:t>
      </w:r>
    </w:p>
    <w:p w:rsidR="00A8311C" w:rsidRPr="00A8311C" w:rsidRDefault="00A8311C" w:rsidP="00A8311C">
      <w:pPr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cb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finanszírozási műveleteket nem tartalmazó költségvetési kiadások: 34.924.088.- Ft</w:t>
      </w:r>
    </w:p>
    <w:p w:rsidR="00A8311C" w:rsidRPr="00A8311C" w:rsidRDefault="00A8311C" w:rsidP="00A8311C">
      <w:pPr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spell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lastRenderedPageBreak/>
        <w:t>cc</w:t>
      </w:r>
      <w:proofErr w:type="spell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 hiány (maradvány) összege: 34.890.216- Ft</w:t>
      </w:r>
    </w:p>
    <w:p w:rsidR="00A8311C" w:rsidRPr="00A8311C" w:rsidRDefault="00A8311C" w:rsidP="00A8311C">
      <w:pPr>
        <w:spacing w:after="240"/>
        <w:ind w:left="980" w:hanging="40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cd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)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intézményfinanszírozás: 34.890.216.- Ft.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”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2.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Az Önkormányzat 2022. évi költségvetéséről szóló 2/2022. (II. 15.) önkormányzati rendelet 4. §</w:t>
      </w:r>
      <w:proofErr w:type="spellStart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-a</w:t>
      </w:r>
      <w:proofErr w:type="spellEnd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 helyébe a következő rendelkezés lép: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„4. §</w:t>
      </w:r>
    </w:p>
    <w:p w:rsidR="00A8311C" w:rsidRPr="00A8311C" w:rsidRDefault="00A8311C" w:rsidP="00A8311C">
      <w:pPr>
        <w:spacing w:after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A Képviselő-testület az önkormányzat tartalékát 23.708.523.- Ft-ban hagyja jóvá, ebből, általános tartalék 22.239.523.- Ft.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”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3.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(1) Az Önkormányzat 2022. évi költségvetéséről szóló 2/2022. (II. 15.) önkormányzati rendelet 1. melléklete helyébe az 1.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(2) Az Önkormányzat 2022. évi költségvetéséről szóló 2/2022. (II. 15.) önkormányzati rendelet 2. melléklete helyébe a 2.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(3) Az Önkormányzat 2022. évi költségvetéséről szóló 2/2022. (II. 15.) önkormányzati rendelet 3. melléklete helyébe a 3.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(4) Az Önkormányzat 2022. évi költségvetéséről szóló 2/2022. (II. 15.) önkormányzati rendelet 4. melléklete helyébe a 4.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(5) Az Önkormányzat 2022. évi költségvetéséről szóló 2/2022. (II. 15.) önkormányzati rendelet 5. melléklete helyébe az 5.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(6) Az Önkormányzat 2022. évi költségvetéséről szóló 2/2022. (II. 15.) önkormányzati rendelet 6. melléklete helyébe a 6.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(7) Az Önkormányzat 2022. évi költségvetéséről szóló 2/2022. (II. 15.) önkormányzati rendelet 7. melléklete helyébe a 7.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(8) Az Önkormányzat 2022. évi költségvetéséről szóló 2/2022. (II. 15.) önkormányzati rendelet 9. melléklete helyébe a 8.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(9) Az Önkormányzat 2022. évi költségvetéséről szóló 2/2022. (II. 15.) önkormányzati rendelet 10. melléklete helyébe a 9.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(10) Az Önkormányzat 2022. évi költségvetéséről szóló 2/2022. (II. 15.) önkormányzati rendelet 12. melléklete helyébe a 10.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(11) Az Önkormányzat 2022. évi költségvetéséről szóló 2/2022. (II. 15.) önkormányzati rendelet 13. melléklete helyébe a 11.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(12) Az Önkormányzat 2022. évi költségvetéséről szóló 2/2022. (II. 15.) önkormányzati rendelet 14. melléklete helyébe a 12. melléklet lép.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(13) Az Önkormányzat 2022. évi költségvetéséről szóló 2/2022. (II. 15.) önkormányzati rendelet 17. melléklete helyébe a 13. melléklet lép.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lastRenderedPageBreak/>
        <w:t>4.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Ez a rendelet 2023. március 30-án lép hatályba.</w:t>
      </w:r>
    </w:p>
    <w:p w:rsidR="00A8311C" w:rsidRPr="00A8311C" w:rsidRDefault="00A8311C" w:rsidP="00A8311C">
      <w:pPr>
        <w:spacing w:before="240" w:after="24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i/>
          <w:kern w:val="2"/>
          <w:sz w:val="24"/>
          <w:szCs w:val="24"/>
          <w:lang w:bidi="hi-IN"/>
        </w:rPr>
        <w:t>5. §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i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 xml:space="preserve">A rendelet rendelkezéseit az államháztartásról szóló 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2011. évi CXCV. törvény 34. § (4) bekezdés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e szerinti időpontra kell alkalmazni.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iCs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jc w:val="both"/>
        <w:rPr>
          <w:rFonts w:eastAsia="Noto Sans CJK SC Regular" w:cs="FreeSans"/>
          <w:i/>
          <w:iCs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ind w:left="426"/>
        <w:rPr>
          <w:rFonts w:eastAsia="Noto Sans CJK SC Regular" w:cs="FreeSans"/>
          <w:i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rPr>
          <w:rFonts w:eastAsia="Noto Sans CJK SC Regular" w:cs="FreeSans"/>
          <w:i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ind w:left="993"/>
        <w:rPr>
          <w:rFonts w:eastAsia="Noto Sans CJK SC Regular" w:cs="FreeSans"/>
          <w:b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 xml:space="preserve">Mészáros </w:t>
      </w:r>
      <w:proofErr w:type="gramStart"/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>Kartal</w:t>
      </w: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ab/>
        <w:t xml:space="preserve">                 Dr.</w:t>
      </w:r>
      <w:proofErr w:type="gramEnd"/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 xml:space="preserve"> Sisa András</w:t>
      </w:r>
    </w:p>
    <w:p w:rsidR="00A8311C" w:rsidRPr="00A8311C" w:rsidRDefault="00A8311C" w:rsidP="00A8311C">
      <w:pPr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     </w:t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  <w:t xml:space="preserve">         </w:t>
      </w:r>
      <w:proofErr w:type="gramStart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polgármester</w:t>
      </w:r>
      <w:proofErr w:type="gramEnd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  <w:t xml:space="preserve">                                    jegyző</w:t>
      </w:r>
    </w:p>
    <w:p w:rsidR="00A8311C" w:rsidRPr="00A8311C" w:rsidRDefault="00A8311C" w:rsidP="00A8311C">
      <w:pPr>
        <w:rPr>
          <w:rFonts w:eastAsia="Noto Sans CJK SC Regular" w:cs="FreeSans"/>
          <w:i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jc w:val="both"/>
        <w:rPr>
          <w:rFonts w:eastAsia="Noto Sans CJK SC Regular" w:cs="FreeSans"/>
          <w:i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ab/>
      </w:r>
    </w:p>
    <w:p w:rsidR="00A8311C" w:rsidRPr="00A8311C" w:rsidRDefault="00A8311C" w:rsidP="00A8311C">
      <w:pPr>
        <w:jc w:val="both"/>
        <w:rPr>
          <w:rFonts w:eastAsia="Noto Sans CJK SC Regular" w:cs="FreeSans"/>
          <w:b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b/>
          <w:i/>
          <w:color w:val="222222"/>
          <w:kern w:val="2"/>
          <w:sz w:val="24"/>
          <w:szCs w:val="24"/>
          <w:shd w:val="clear" w:color="auto" w:fill="FFFFFF"/>
          <w:lang w:bidi="hi-IN"/>
        </w:rPr>
        <w:t>Záradék: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</w:p>
    <w:p w:rsidR="00A8311C" w:rsidRPr="00A8311C" w:rsidRDefault="00A8311C" w:rsidP="00A8311C">
      <w:pPr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  <w:t>Ez a rendelet a mai napon kihirdetésre került, a Felcsúti Közös Önkormányzati Hivatal Óbaroki Kirendeltségének hirdetőtábláján történő kifüggesztéssel.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  <w:t xml:space="preserve"> </w:t>
      </w:r>
    </w:p>
    <w:p w:rsidR="00A8311C" w:rsidRPr="00A8311C" w:rsidRDefault="00A8311C" w:rsidP="00A8311C">
      <w:pPr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</w:p>
    <w:p w:rsidR="00A8311C" w:rsidRPr="00A8311C" w:rsidRDefault="00A8311C" w:rsidP="00A8311C">
      <w:pPr>
        <w:tabs>
          <w:tab w:val="left" w:pos="7770"/>
        </w:tabs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  <w:t>Kelt: Óbarok, 2023. március</w:t>
      </w:r>
      <w:r w:rsidRPr="00A8311C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  <w:tab/>
      </w:r>
    </w:p>
    <w:p w:rsidR="00A8311C" w:rsidRPr="00A8311C" w:rsidRDefault="00A8311C" w:rsidP="00A8311C">
      <w:pPr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</w:p>
    <w:p w:rsidR="00A8311C" w:rsidRPr="00A8311C" w:rsidRDefault="00A8311C" w:rsidP="00A8311C">
      <w:pPr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</w:p>
    <w:p w:rsidR="00A8311C" w:rsidRPr="00A8311C" w:rsidRDefault="00A8311C" w:rsidP="00A8311C">
      <w:pPr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</w:p>
    <w:p w:rsidR="00A8311C" w:rsidRPr="00A8311C" w:rsidRDefault="00A8311C" w:rsidP="00A8311C">
      <w:pPr>
        <w:ind w:firstLine="6096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bidi="hi-IN"/>
        </w:rPr>
      </w:pPr>
      <w:r w:rsidRPr="00A8311C">
        <w:rPr>
          <w:rFonts w:eastAsia="Noto Sans CJK SC Regular" w:cs="FreeSans"/>
          <w:b/>
          <w:i/>
          <w:kern w:val="2"/>
          <w:sz w:val="24"/>
          <w:szCs w:val="24"/>
          <w:lang w:bidi="hi-IN"/>
        </w:rPr>
        <w:t>Dr. Sisa András</w:t>
      </w:r>
    </w:p>
    <w:p w:rsidR="00A8311C" w:rsidRPr="00A8311C" w:rsidRDefault="00A8311C" w:rsidP="00A8311C">
      <w:pPr>
        <w:ind w:firstLine="6096"/>
        <w:rPr>
          <w:rFonts w:eastAsia="Noto Sans CJK SC Regular" w:cs="FreeSans"/>
          <w:i/>
          <w:kern w:val="2"/>
          <w:sz w:val="24"/>
          <w:szCs w:val="24"/>
          <w:lang w:bidi="hi-IN"/>
        </w:rPr>
        <w:sectPr w:rsidR="00A8311C" w:rsidRPr="00A8311C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 xml:space="preserve">        </w:t>
      </w:r>
      <w:proofErr w:type="gramStart"/>
      <w:r w:rsidRPr="00A8311C">
        <w:rPr>
          <w:rFonts w:eastAsia="Noto Sans CJK SC Regular" w:cs="FreeSans"/>
          <w:i/>
          <w:kern w:val="2"/>
          <w:sz w:val="24"/>
          <w:szCs w:val="24"/>
          <w:lang w:bidi="hi-IN"/>
        </w:rPr>
        <w:t>jegyző</w:t>
      </w:r>
      <w:proofErr w:type="gramEnd"/>
    </w:p>
    <w:p w:rsidR="00A8311C" w:rsidRPr="00A8311C" w:rsidRDefault="00A8311C" w:rsidP="00A8311C">
      <w:pPr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 xml:space="preserve">1.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1959"/>
        <w:gridCol w:w="1539"/>
        <w:gridCol w:w="1959"/>
        <w:gridCol w:w="2380"/>
      </w:tblGrid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Ft-ban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Önkormányzat és Intézményei Konszolidált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 Módosított 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 Módosított EI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 Módosított EI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K1. 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49 626 141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49 626 141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49 626 141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52 215 359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K2. 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6 347 857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6 347 857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6 347 857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6 049 263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K3. 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61 157 014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64 428 014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70 613 073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66 819 073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K4. 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2 400 000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K5. 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25 457 507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30 193 722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23 561 492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39 334 353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K6. Beruházási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18 889 000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382 700 835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535 834 496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540 253 782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K7. 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40 640 000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40 640 000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42 558 000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36 998 505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K8. 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K1-8. Költségvetési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205 517 519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577 336 569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731 941 059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744 070 335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K9. 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1 811 899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1 811 899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1 811 899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1 811 899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KIADÁSOK ÖSSZESEN (K1-9)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207 329 418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579 148 468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733 752 958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745 882 234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B1. 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54 794 096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59 878 980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62 974 750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72 619 911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B2. 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2 880 000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369 614 166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521 122 886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B3. 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B4.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1 800 872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B5. 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B6. 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lastRenderedPageBreak/>
              <w:t>B7. 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B1-7. Költségvetési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129 641 096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501 460 146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656 064 636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665 743 669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B8. 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77 688 322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77 688 322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77 688 322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80 138 565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BEVÉTELEK ÖSSZESEN (B1-8)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207 329 418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579 148 468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733 752 958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745 882 234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Önkormányzat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1. sz. Módosított 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2. sz. Módosított EI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3. sz. Módosított EI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K1. 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25 604 837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25 604 837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25 604 837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27 895 461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K2. 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3 239 587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3 239 587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3 239 587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3 239 587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K3. 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54 036 500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57 307 500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63 492 559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59 024 559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K4. 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3 400 000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2 400 000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K5. 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25 457 507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30 193 722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23 561 492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39 334 353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K6. Beruházási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18 889 000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382 700 835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535 834 496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540 253 782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K7. 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40 640 000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40 640 000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42 558 000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36 998 505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K8. 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K1-8. Költségvetési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171 267 431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543 086 481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697 690 971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709 146 247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K9. 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34 749 567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34 749 567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34 749 567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35 389 695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KIADÁSOK ÖSSZESEN (K1-9)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206 016 998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577 836 048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732 440 538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744 535 942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B1. 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54 794 096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59 878 980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62 974 750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72 619 911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B2. 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2 880 000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369 614 166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521 122 886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B3. 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42 600 000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B4.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1 767 000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B5. 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B6. 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B7. 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lastRenderedPageBreak/>
              <w:t>B1-7. Költségvetési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129 641 096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501 460 146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656 064 636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665 709 797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B8. 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76 375 902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76 375 902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76 375 902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78 826 145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BEVÉTELEK ÖSSZESEN (B1-8)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206 016 998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577 836 048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732 440 538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744 535 942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Óvoda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1. sz. Módosított 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K1. 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24 021 304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24 021 304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24 021 304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24 319 898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K2. 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3 108 270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3 108 270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3 108 270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2 809 676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K3. 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7 120 514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7 120 514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7 120 514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7 794 514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K4. 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K5. 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K6. Beruházási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K7. 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K8. 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K1-8. Költségvetési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34 924 088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K9. 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KIADÁSOK ÖSSZESEN (K1-9)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34 924 088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B1. 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B2. 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B3. 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B4.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B5. 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B6. 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B7. 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B1-7. Költségvetési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B8. 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34 890 216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lastRenderedPageBreak/>
              <w:t>BEVÉTELEK ÖSSZESEN (B1-8)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34 250 088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34 924 088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2.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2.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7"/>
        <w:gridCol w:w="559"/>
        <w:gridCol w:w="1120"/>
        <w:gridCol w:w="1120"/>
        <w:gridCol w:w="1120"/>
        <w:gridCol w:w="1120"/>
        <w:gridCol w:w="700"/>
        <w:gridCol w:w="700"/>
        <w:gridCol w:w="1259"/>
      </w:tblGrid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ÖNKORMÁNYZATI ELŐIRÁNYZATOK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Eredeti 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Törvény szerinti illetmények, munkabérek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9 840 000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9 840 000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9 840 000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12 597 920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12 597 920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Normatív jutalmak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Céljuttatás, projektprémium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Készenléti, ügyeleti, helyettesítési díj, túlóra,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túlszolgálat</w:t>
            </w:r>
            <w:proofErr w:type="spellEnd"/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Végkielégítés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Jubileumi jutalom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Béren kívüli juttatások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390 624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390 624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Ruházati költségtérítés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Közlekedési költségtérítés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költségtérítések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Lakhatási támogatások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támogatások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Foglalkoztatottak egyéb személyi juttatásai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Foglalkoztatottak személyi juttatásai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9 840 000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12 790 000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12 790 000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13 588 544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13 588 544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Választott tisztségviselők juttatásai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12 298 195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12 298 195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Munkavégzésre irányuló egyéb jogviszonyban nem saját foglalkoztatottnak fizetett juttatások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3 310 000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283 790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283 790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külső személyi juttatások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1 724 932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1 724 932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Külső személyi juttatások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15 764 837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12 814 837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12 814 837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14 306 917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14 306 917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Személyi juttatások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25 604 837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25 604 837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25 604 837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27 895 461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27 895 461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Munkaadókat terhelő járulékok és szociális hozzájárulási adó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3 239 587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3 239 587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3 239 587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3 239 587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3 239 587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Szakmai anyagok beszerzése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Üzemeltetési anyagok beszerzése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9 005 059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10 285 059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10 285 059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Árubeszerzés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Készletbeszerzés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8 900 000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8 900 000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9 355 059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10 635 059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10 635 059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szolgáltatások igénybevétele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207 200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307 200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307 200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307 200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kommunikációs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Kommunikációs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807 200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807 200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807 200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807 200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Közüzemi díjak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4 050 000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3 700 000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3 700 000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Vásárolt élelmezés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Bérleti és lízing díjak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396 400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476 400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588 400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588 400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Karbantartási, kisjavítási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10 400 000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Szakmai tevékenységet segítő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9 620 000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9 620 000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szolgáltatások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14 559 000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13 735 400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13 735 400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13 235 400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13 235 400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Szolgáltatási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34 829 000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37 801 800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42 831 800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37 543 800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37 543 800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Kiküldetések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Reklám- és propagandakiadások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Kiküldetések, reklám- és propagandakiadások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előzetesen felszámított általános forgalmi adó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8 491 500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8 491 500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8 491 500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7 891 500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7 891 500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Fizetendő általános forgalmi adó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351 000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dologi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1 065 000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1 175 000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1 175 000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Különféle befizetések és egyéb dologi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9 407 500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9 678 500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10 178 500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9 688 500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9 688 500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Dologi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54 036 500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57 307 500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63 492 559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59 024 559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59 024 559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Társadalombiztosítási ellátások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Családi támogatások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Pénzbeli kárpótlások, kártérítések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Betegséggel kapcsolatos (nem társadalombiztosítási) ellátások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Foglalkoztatással, munkanélküliséggel kapcsolatos ellátások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Lakhatással kapcsolatos ellátások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Intézményi ellátottak pénzbeli juttatásai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nem intézményi ellátások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3 375 000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2 375 000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2 375 000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Ellátottak pénzbeli juttatásai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2 400 000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Nemzetközi kötelezettségek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5 652 327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5 652 327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Árkiegészítések, ártámogatások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Kamattámogatások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Tartalékok-általános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Tartalékok-cél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10 325 180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14 861 395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7 935 662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23 708 523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23 708 523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működési célú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25 457 507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30 193 722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23 561 492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39 334 353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39 334 353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111 738 431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119 745 646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119 298 475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131 893 960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131 893 960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beszerzése, létesítése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18 889 000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beszerzése, létesítése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283 007 693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402 305 897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405 951 588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405 951 588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beszerzése, létesítése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598 508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1 400 949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1 496 289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1 496 289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beszerzése, létesítése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18 586 854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18 946 854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17 986 854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17 986 854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beszerzése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Meglévő részesedések növeléséhez kapcsolódó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Beruházási célú előzetesen felszámított általános forgalmi adó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80 507 780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113 180 796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114 819 051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114 819 051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Beruházások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18 889 000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382 700 835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535 834 496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felújítása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32 000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32 000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29 132 681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29 132 681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felújítása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felújítása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Felújítási célú előzetesen felszámított általános forgalmi adó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9 048 000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7 865 824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7 865 824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Felújítások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42 558 000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Felhalmozási célú visszatérítendő támogatások, kölcsönök nyújtása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belülre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Lakástámogatás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felhalmozási célú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59 529 000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423 340 835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578 392 496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577 252 287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577 252 287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K1-K8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171 267 431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543 086 481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697 690 971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709 146 247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709 146 247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törlesztése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törlesztése pénzügyi vállalkozásnak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törlesztése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kölcsöntörlesztés államháztartáson kívülre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vásárlása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vásárlása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folyósítása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visszafizetése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Központi, irányító szervi támogatások folyósítása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33 577 796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33 577 796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Pénzeszközök betétként elhelyezése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Pénzügyi lízing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finanszírozás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vásárlása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vásárlása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beváltása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Külföldi hitelek, kölcsönök törlesztése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Külföldi finanszírozás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Adóssághoz nem kapcsolódó származékos ügyletek kiadásai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kiadások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KIADÁSOK ÖSSZESEN (K1-9)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206 016 998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577 836 048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732 440 538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744 535 942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744 535 942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3.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3.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6"/>
        <w:gridCol w:w="700"/>
        <w:gridCol w:w="1259"/>
        <w:gridCol w:w="1120"/>
        <w:gridCol w:w="1120"/>
        <w:gridCol w:w="1120"/>
        <w:gridCol w:w="560"/>
        <w:gridCol w:w="560"/>
        <w:gridCol w:w="980"/>
      </w:tblGrid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Óbarki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Kisvakond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 xml:space="preserve"> Óvoda Előirányzatai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Eredeti 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Törvény szerinti illetmények, munkabérek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22 243 304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22 243 304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22 243 304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22 243 304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22 243 304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Normatív jutalmak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Céljuttatás, projektprémium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842 000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842 000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Készenléti, ügyeleti, helyettesítési díj, túlóra,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túlszolgálat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Végkielégítés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Jubileumi jutalom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Béren kívüli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Ruházati költségtérítés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Közlekedési költségtérítés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költségtérítések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Lakhatási 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Foglalkoztatottak egyéb személyi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383 000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383 000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383 000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50 594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50 594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Foglalkoztatottak személyi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23 601 304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23 601 304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23 601 304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24 060 898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24 060 898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Választott tisztségviselők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Munkavégzésre irányuló egyéb jogviszonyban nem saját foglalkoztatottnak fizetett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259 000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259 000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külső személyi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Külső személyi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259 000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259 000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Személyi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24 021 304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24 021 304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24 021 304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24 319 898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24 319 898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Munkaadókat terhelő járulékok és szociális hozzájárulási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3 108 270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3 108 270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3 108 270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2 809 676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2 809 676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Szakmai anyagok beszerzése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Üzemeltetési anyagok beszerzése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Árubeszerzés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Készletbeszerzés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380 000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280 000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280 000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szolgáltatások igénybevétele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kommunikációs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78 700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Kommunikációs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78 700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98 700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98 700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Közüzemi díjak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62 640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62 640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Vásárolt élelmezés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2 010 248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2 010 248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2 010 248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2 677 608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2 677 608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Bérleti és lízing díjak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Karbantartási, kisjavítási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Szakmai tevékenységet segítő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2 595 000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2 595 000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2 595 000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2 595 000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2 595 000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szolgáltatások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426 000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1 058 000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1 058 000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Szolgáltatási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5 525 248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5 525 248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5 681 248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6 493 248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6 493 248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Kiküldetések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Reklám- és propagandakiadások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Kiküldetések, reklám- és propagandakiadások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előzetesen felszámított általános forgalmi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986 566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986 566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930 566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916 566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916 566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Fizetendő általános forgalmi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dologi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Különféle befizetések és egyéb dologi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1 036 566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1 036 566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980 566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922 566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922 566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Dologi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7 120 514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7 120 514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7 120 514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7 794 514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7 794 514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Társadalombiztosítási ellátások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Családi 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Pénzbeli kárpótlások, kártérítések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Betegséggel kapcsolatos (nem társadalombiztosítási) ellátások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Foglalkoztatással, munkanélküliséggel kapcsolatos ellátások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Lakhatással kapcsolatos ellátások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Intézményi ellátottak pénzbeli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nem intézményi ellátások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lastRenderedPageBreak/>
              <w:t>Ellátottak pénzbeli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Nemzetközi kötelezettségek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Árkiegészítések, ártámogatások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Tartalékok-általános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Tartalékok-cél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működési célú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beszerzése, létesítése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beszerzése, létesítése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beszerzése, létesítése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beszerzése, létesítése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beszerzése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Meglévő részesedések növeléséhez kapcsolódó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Beruházási célú előzetesen felszámított általános forgalmi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Beruházások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felújítása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felújítása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felújítása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Felújítási célú előzetesen felszámított általános forgalmi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Felújítások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Felhalmozási célú visszatérítendő támogatások, kölcsönök nyújtása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belülre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Lakástámogatás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felhalmozási célú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K1-K8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törlesztése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törlesztése pénzügyi vállalkozásnak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törlesztése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kölcsöntörlesztés államháztartáson kívülre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vásárlása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vásárlása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folyósítása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visszafizetése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Központi, irányító szervi támogatások folyósítása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Pénzeszközök betétként elhelyezése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Pénzügyi lízing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finanszírozás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vásárlása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vásárlása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beváltása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törlesztése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lastRenderedPageBreak/>
              <w:t>Külföldi finanszírozás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Adóssághoz nem kapcsolódó származékos ügyletek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KIADÁSOK ÖSSZESEN (K1-9)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4.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4.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7"/>
        <w:gridCol w:w="698"/>
        <w:gridCol w:w="1120"/>
        <w:gridCol w:w="980"/>
        <w:gridCol w:w="980"/>
        <w:gridCol w:w="980"/>
        <w:gridCol w:w="560"/>
        <w:gridCol w:w="700"/>
        <w:gridCol w:w="980"/>
      </w:tblGrid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 ÉS KÖLTSÉGVETÉSI SZERVEI ELŐIRÁNYZATA MINDÖSSZESEN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Eredeti előirányzat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Törvény szerinti illetmények, munkabérek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32 083 304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32 083 304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32 083 304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34 841 224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34 841 224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Normatív jutalmak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Céljuttatás, projektprémium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3 042 000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1 442 000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1 442 000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Készenléti, ügyeleti, helyettesítési díj, túlóra,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túlszolgálat</w:t>
            </w:r>
            <w:proofErr w:type="spellEnd"/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275 000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Végkielégítés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Jubileumi jutalom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Béren kívüli juttatások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890 624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890 624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Ruházati költségtérítés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Közlekedési költségtérítés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150 000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költségtérítések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Lakhatási 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Foglalkoztatottak egyéb személyi juttatásai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383 000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50 594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383 000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50 594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50 594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Foglalkoztatottak személyi juttatásai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33 441 304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36 850 898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36 391 304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37 649 442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37 649 442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Választott tisztségviselők juttatásai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11 769 905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12 298 195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12 298 195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Munkavégzésre irányuló egyéb jogviszonyban nem saját foglalkoztatottnak fizetett juttatások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3 730 000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619 000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542 790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542 790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külső személyi juttatások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684 932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1 724 932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1 724 932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Külső személyi juttatások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16 184 837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13 073 837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13 234 837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14 565 917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14 565 917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Személyi juttatások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49 626 141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49 924 735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49 626 141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52 215 359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52 215 359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Munkaadókat terhelő járulékok és szociális hozzájárulási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6 347 857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6 049 263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6 347 857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6 049 263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6 049 263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Szakmai anyagok beszerzése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480 000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480 000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Üzemeltetési anyagok beszerzése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9 000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9 255 059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10 435 059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10 435 059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Árubeszerzés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Készletbeszerzés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9 380 000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9 180 000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9 735 059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10 915 059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10 915 059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szolgáltatások igénybevétele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227 200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307 200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327 200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327 200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kommunikációs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678 700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678 700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578 700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578 700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578 700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Kommunikációs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858 700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905 900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885 900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905 900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905 900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Közüzemi díjak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4 112 640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6 150 000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3 762 640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3 762 640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Vásárolt élelmezés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2 010 248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2 677 608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2 010 248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2 677 608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2 677 608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Bérleti és lízing díjak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396 400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476 400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588 400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588 400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Karbantartási, kisjavítási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2 900 000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4 900 000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8 300 000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10 500 000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10 500 000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Szakmai tevékenységet segítő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17 415 000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17 415 000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17 415 000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12 215 000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12 215 000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szolgáltatások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14 829 000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14 321 800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14 161 400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14 293 400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14 293 400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Szolgáltatási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40 354 248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44 295 048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48 513 048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44 037 048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44 037 048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Kiküldetések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Reklám- és propagandakiadások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Kiküldetések, reklám- és propagandakiadások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előzetesen felszámított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9 478 066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9 408 066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9 422 066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8 808 066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8 808 066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Fizetendő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622 000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dologi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K355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571 000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1 115 000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1 181 000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1 181 000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Különféle befizetések és egyéb dologi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10 444 066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10 601 066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11 159 066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10 611 066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10 611 066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Dologi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61 157 014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65 102 014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70 613 073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66 819 073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66 819 073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Társadalombiztosítási ellátások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Családi 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Pénzbeli kárpótlások, kártérítések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Betegséggel kapcsolatos (nem társadalombiztosítási) ellátások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Foglalkoztatással, munkanélküliséggel kapcsolatos ellátások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Lakhatással kapcsolatos ellátások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Intézményi ellátottak pénzbeli juttatásai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25 000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nem intézményi ellátások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3 375 000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2 375 000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2 375 000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Ellátottak pénzbeli juttatásai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2 400 000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2 400 000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Nemzetközi kötelezettségek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5 652 327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5 652 327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5 945 830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8 880 000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Árkiegészítések, ártámogatások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Tartalékok-általános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Tartalékok-cél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K513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10 325 180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14 861 395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7 935 662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23 708 523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23 708 523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működési célú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25 457 507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30 193 722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23 561 492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39 334 353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39 334 353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145 988 519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154 669 734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153 548 563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166 818 048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166 818 048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beszerzése, létesítése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18 889 000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beszerzése, létesítése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283 007 693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402 305 897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405 951 588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283 007 693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beszerzése, létesítése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598 508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1 400 949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1 496 289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598 508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beszerzése, létesítése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18 586 854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18 946 854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17 986 854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18 586 854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beszerzése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Meglévő részesedések növeléséhez kapcsolódó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Beruházási célú előzetesen felszámított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80 507 780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113 180 796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114 819 051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80 507 780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Beruházások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18 889 000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382 700 835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535 834 496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felújítása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32 000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32 000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33 510 000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29 132 681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32 000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Informatikai eszközök felújítása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felújítása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Felújítási célú előzetesen felszámított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9 048 000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7 865 824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8 640 000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Felújítások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40 640 000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40 640 000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42 558 000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belülre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Felhalmozási célú visszatérítendő támogatások, kölcsönök nyújtása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Lakástámogatás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felhalmozási célú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59 529 000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423 340 835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578 392 496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577 252 287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577 252 287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K1-K8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205 517 519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578 010 569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731 941 059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744 070 335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744 070 335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törlesztése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törlesztése pénzügyi vállalkozásnak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törlesztése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kölcsöntörlesztés államháztartáson kívülre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vásárlása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vásárlása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folyósítása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visszafizetése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1 811 899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Központi, irányító szervi támogatások folyósítása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33 577 796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33 577 796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Pénzeszközök betétként elhelyezése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Pénzügyi lízing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finanszírozás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35 389 695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vásárlása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vásárlása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beváltása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törlesztése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Külföldi finanszírozás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Adóssághoz nem kapcsolódó származékos ügyletek kiadásai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kiadások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34 749 567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35 389 695</w:t>
            </w:r>
          </w:p>
        </w:tc>
      </w:tr>
      <w:tr w:rsidR="00A8311C" w:rsidRPr="00A8311C" w:rsidTr="009A7ACC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KIADÁSOK ÖSSZESEN (K1-9)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240 267 086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612 760 136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766 690 626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779 460 030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both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779 460 030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5.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5.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7"/>
        <w:gridCol w:w="698"/>
        <w:gridCol w:w="1120"/>
        <w:gridCol w:w="980"/>
        <w:gridCol w:w="980"/>
        <w:gridCol w:w="980"/>
        <w:gridCol w:w="700"/>
        <w:gridCol w:w="700"/>
        <w:gridCol w:w="980"/>
      </w:tblGrid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ÖNKORMÁNYZATI ELŐIRÁNYZATOK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</w:t>
            </w: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br/>
            </w: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szám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Eredeti előirányzat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működésének általános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16 807 621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16 807 621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egyes köznevelési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23 647 090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24 291 619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24 291 619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24 433 380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24 433 380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szociális és gyermekjóléti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5 142 300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5 296 776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5 296 776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5 714 081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5 714 081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szociális és gyermekétkeztetési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3 398 938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3 451 011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3 451 011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3 683 098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3 683 098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kulturális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központosított előirányzatok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3 915 653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4 236 353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kiegészítő támogatásai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5 385 012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5 385 012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Önkormányzatok működési támogatásai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54 794 096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56 353 380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59 449 150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65 237 809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65 237 809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bevételei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7 382 102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7 382 102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támogatások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54 794 096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59 878 980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62 974 750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72 619 911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72 619 911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Magánszemélyek jövedelemadói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Társaságok jövedelemadói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Jövedelemadók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hozzájárulási adó és járulékok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Bérhez és foglalkoztatáshoz kapcsolódó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 xml:space="preserve">Vagyoni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tipusú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Értékesítési és forgalmi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Fogyasztási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Pénzügyi monopóliumok nyereségét terhelő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Gépjárműadók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áruhasználati és szolgáltatási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Termékek és szolgáltatások 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42 400 000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közhatalmi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Közhatalmi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Áru- és készletértékesítés ellenértéke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Szolgáltatások ellenértéke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 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Tulajdonosi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Ellátási díjak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Kiszámlázott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Általános forgalmi adó visszatérítése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99 161 096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104 245 980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107 341 750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116 986 911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116 986 911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önkormányzati 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Egyéb felhalmozási célú támogatások bevételei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369 614 166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támogatások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369 614 166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megszűnéséhez kapcsolódó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30 480 000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397 214 166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548 722 886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548 722 886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B1-B7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129 641 096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501 460 146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656 064 636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665 709 797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665 709 797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MŰKÖDÉSI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FELHALMOZÁSI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felvétele pénzügyi vállalkozástól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kölcsönfelvétel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MŰKÖDÉSRE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76 375 902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FELHALMOZÁSRA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MŰKÖDÉSRE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FELHALMOZÁSRA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Maradvány igénybevétele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2 450 243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2 450 243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törlesztése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Központi, irányító szervi támogatás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Betétek megszüntetése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finanszírozás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78 826 145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78 826 145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Külföldi finanszírozás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Adóssághoz nem kapcsolódó származékos ügyletek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76 375 902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78 826 145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78 826 145</w:t>
            </w:r>
          </w:p>
        </w:tc>
      </w:tr>
      <w:tr w:rsidR="00A8311C" w:rsidRPr="00A8311C" w:rsidTr="009A7ACC"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BEVÉTELEK ÖSSZESEN (B1-8)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206 016 998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577 836 048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732 440 538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744 535 942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744 535 942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6.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6.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proofErr w:type="spellStart"/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Óbarki</w:t>
      </w:r>
      <w:proofErr w:type="spellEnd"/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 xml:space="preserve"> </w:t>
      </w:r>
      <w:proofErr w:type="spellStart"/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Kisvakond</w:t>
      </w:r>
      <w:proofErr w:type="spellEnd"/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 xml:space="preserve"> Óvoda előirányzatai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7"/>
        <w:gridCol w:w="699"/>
        <w:gridCol w:w="980"/>
        <w:gridCol w:w="980"/>
        <w:gridCol w:w="980"/>
        <w:gridCol w:w="980"/>
        <w:gridCol w:w="980"/>
        <w:gridCol w:w="839"/>
        <w:gridCol w:w="980"/>
      </w:tblGrid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</w:t>
            </w: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br/>
            </w: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szám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Eredeti előirányzat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működésének általános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egyes köznevelési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szociális és gyermekjóléti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kulturális feladatainak támogatása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központosított előirányzatok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kiegészítő támogatásai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Önkormányzatok működési támogatásai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bevételei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támogatások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Magánszemélyek jövedelemadói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Társaságok jövedelemadói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Jövedelemadók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hozzájárulási adó és járulékok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Bérhez és foglalkoztatáshoz kapcsolódó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Vagyoni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tipusú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Értékesítési és forgalmi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Fogyasztási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Pénzügyi monopóliumok nyereségét terhelő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Gépjárműadók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áruhasználati és szolgáltatási adók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Termékek és szolgáltatások adói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közhatalmi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Közhatalmi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Áru- és készletértékesítés ellenértéke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Szolgáltatások ellenértéke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 értéke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Tulajdonosi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Ellátási díjak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33 872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Kiszámlázott általános forgalmi adó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Általános forgalmi adó visszatérítése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33 872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önkormányzati támogatások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támogatások bevételei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támogatások államháztartáson belülről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Ingatlanok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megszűnéséhez kapcsolódó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átvett pénzeszközök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B1-B7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33 872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MŰKÖDÉSI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FELHALMOZÁSI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felvétele pénzügyi vállalkozástól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kölcsönfelvétel államháztartáson kívülről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MŰKÖDÉSRE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1 312 420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FELHALMOZÁSRA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MŰKÖDÉSRE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FELHALMOZÁSRA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Maradvány igénybevétele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törlesztése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Központi, irányító szervi támogatás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33 577 796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33 577 796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Betétek megszüntetése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lastRenderedPageBreak/>
              <w:t>Belföldi finanszírozás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34 890 216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34 890 216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beváltása, értékesítése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kibocsátása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felvétele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Külföldi finanszírozás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Adóssághoz nem kapcsolódó származékos ügyletek bevételei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bevételek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34 890 216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34 890 216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BEVÉTELEK ÖSSZESEN (B1-8)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34 250 088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34 924 088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7.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7.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7"/>
        <w:gridCol w:w="700"/>
        <w:gridCol w:w="1120"/>
        <w:gridCol w:w="980"/>
        <w:gridCol w:w="980"/>
        <w:gridCol w:w="980"/>
        <w:gridCol w:w="839"/>
        <w:gridCol w:w="839"/>
        <w:gridCol w:w="980"/>
      </w:tblGrid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 ÉS KÖLTSÉGVETÉSI SZERVEI ELŐIRÁNYZATA MINDÖSSZESEN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</w:t>
            </w: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br/>
            </w: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szám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Eredeti előirányzat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1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2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Kötelező feladatok 3</w:t>
            </w:r>
            <w:proofErr w:type="gram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.sz.</w:t>
            </w:r>
            <w:proofErr w:type="gram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mód.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önként vállalt feladatok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állami (államigazgatási)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működésének általános 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16 807 621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16 807 621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16 420 115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egyes köznevelési feladatainak 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23 647 090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24 291 619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24 291 619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24 433 380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24 433 380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szociális és gyermekjóléti feladatainak 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5 142 300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5 296 776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5 296 776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5 714 081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5 714 081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3 398 938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3 451 011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3 451 011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3 683 098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3 683 098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Települési önkormányzatok kulturális feladatainak támogatása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2 270 000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központosított előirányzatok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3 915 653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4 236 353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7 332 123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Helyi önkormányzatok kiegészítő támogatásai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5 385 012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5 385 012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Önkormányzatok működési támogatásai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54 794 096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56 353 380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59 449 150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65 237 809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65 237 809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Elvonások és befizetések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támogatások bevételei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7 382 102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7 382 102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támogatások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3 525 600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7 382 102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7 382 102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Magánszemélyek jövedelemadói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Társaságok jövedelemadói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Jövedelemadók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Szociális hozzájárulási adó és járulékok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Bérhez és foglalkoztatáshoz kapcsolódó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 xml:space="preserve">Vagyoni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tipusú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Értékesítési és forgalmi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Fogyasztási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Pénzügyi monopóliumok nyereségét terhelő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Gépjárműadók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áruhasználati és szolgáltatási adók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Termékek és szolgáltatások adói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42 400 000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42 400 000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közhatalmi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Közhatalmi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42 600 000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Áru- és készletértékesítés ellenértéke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Szolgáltatások ellenértéke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450 000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Közvetített szolgáltatások értéke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Tulajdonosi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1 317 000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1 350 872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1 350 872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Ellátási díjak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33 872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33 872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Kiszámlázott általános forgalmi adó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Általános forgalmi adó visszatérítése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Kamatbevételek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pénzügyi műveletek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B410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1 767 000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Működési költségvetés előirányzat csoport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99 161 096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104 245 980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107 341 750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116 986 911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107 341 750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önkormányzati támogatások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Egyéb felhalmozási célú támogatások bevételei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369 614 166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támogatások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2 880 000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369 614 166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Immateriális javak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tárgyi eszközök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megszűnéséhez kapcsolódó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27 600 000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Egyéb felhalmozási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Felhalmozási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i/>
                <w:iCs/>
                <w:kern w:val="2"/>
                <w:sz w:val="18"/>
                <w:szCs w:val="18"/>
                <w:lang w:bidi="hi-IN"/>
              </w:rPr>
              <w:t>Felhalmozási költségvetés előirányzat csoport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30 480 000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397 214 166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548 722 886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548 756 758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548 756 758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B1-B7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129 641 096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501 460 146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656 064 636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665 709 797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665 709 797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MŰKÖDÉSI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költségvetési egyenleg FELHALMOZÁSI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felvétele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felvétele pénzügyi vállalkozástól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felvétele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kölcsönfelvétel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beváltása,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kibocsátása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beváltása,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kibocsátása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1 312 420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MŰKÖDÉSRE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77 688 322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költségvetési maradványának igénybevétele FELHALMOZÁSRA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MŰKÖDÉSRE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Előző év vállalkozási maradványának igénybevétele FELHALMOZÁSRA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Maradvány igénybevétele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77 688 322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77 688 322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2 450 243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Államháztartáson belüli megelőlegezések törlesztése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lastRenderedPageBreak/>
              <w:t>Központi, irányító szervi támogatás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33 577 796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32 937 668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Betétek megszüntetése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Központi költségvetés sajátos finanszírozási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finanszírozás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113 716 361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beváltása,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beváltása, értékesítése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kibocsátása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felvétele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Külföldi finanszírozás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Adóssághoz nem kapcsolódó származékos ügyletek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Finanszírozási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110 625 990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113 716 361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113 716 361</w:t>
            </w:r>
          </w:p>
        </w:tc>
      </w:tr>
      <w:tr w:rsidR="00A8311C" w:rsidRPr="00A8311C" w:rsidTr="009A7ACC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BEVÉTELEK ÖSSZESEN (B1-8)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240 267 086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612 086 136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766 690 626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779 460 030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779 460 030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8.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9.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1120"/>
        <w:gridCol w:w="2100"/>
        <w:gridCol w:w="1539"/>
        <w:gridCol w:w="1539"/>
        <w:gridCol w:w="1539"/>
      </w:tblGrid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MÓDOSÍTOTT ÖNKORMÁNYZATI ELŐIRÁNYZATOK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Óbarki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Kisvakond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Óvoda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MINDÖSSZESEN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Immateriális javak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Ingatlanok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405 951 588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405 951 588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(KEHOP-2.2.2-15-2016-00085)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402 305 897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402 305 897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Köztemető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3 645 691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3 645 691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Informatikai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1 496 289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1 496 289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Egyéb tárgyi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17 986 854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17 986 854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Erőgép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13 428 872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13 428 872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Eggyéb</w:t>
            </w:r>
            <w:proofErr w:type="spellEnd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 gép berendezés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4 557 982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4 557 982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Részesedések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Meglévő részesedések növeléséhez kapcsolódó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Beruházási célú 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114 819 051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114 819 051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540 253 782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Ingatlanok felújítása Faluház, Zártkert, Hivatal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29 132 681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29 132 681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Felújítási célú 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K74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7 865 824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7 865 824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K7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36 998 505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9.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10.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9"/>
        <w:gridCol w:w="1680"/>
        <w:gridCol w:w="3078"/>
        <w:gridCol w:w="3078"/>
      </w:tblGrid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Rovat megnevezése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Rovat-szám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ÖNKORMÁNYZATI ELŐIRÁNYZATOK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MÓDOSÍTOTT ÖNKORMÁNYZATI ELŐIRÁNYZATOK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Általános tartalékok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K513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10 325 180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right"/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22 239 523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Céltartalékok-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K513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1 469 000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Pályázat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1 469 000</w:t>
            </w: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10 325 180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23 708 523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10.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12.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A Stabilitási tv. 3. § (1) bekezdése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8"/>
        <w:gridCol w:w="1400"/>
        <w:gridCol w:w="1259"/>
        <w:gridCol w:w="1259"/>
        <w:gridCol w:w="2519"/>
        <w:gridCol w:w="1260"/>
      </w:tblGrid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ÖNKORMÁNYZATI ELŐIRÁNYZATOK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adósságot keletkeztető ügylet kezdő időpontja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adósságot keletkeztető ügylet lejárati időpontja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adósságot keletkeztető ügyletekből és kezességvállalásokból fennálló kötelezettségek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pénzügyi vállalkozás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pénzügyi vállalkozás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befektetési jegyek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kárpótlási jegyek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Belföldi 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Külföldi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nemzetközi fejlesztési szervezetek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ebből: más kormányok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i/>
                <w:iCs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ebből: külföldi pénzintézetek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lastRenderedPageBreak/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Módosított Saját bevételek 2022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Saját bevételek 2023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Saját bevételek 2024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Saját bevételek 2025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353/2011. (XII. 30.) Korm. Rendelet értelmében az önkormányzat saját bevételének minősül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B34+B351+B355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1. a helyi adóból származó bevétel,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42 200 000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13 333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333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13 333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333</w:t>
            </w:r>
            <w:proofErr w:type="spellEnd"/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 xml:space="preserve">13 333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333</w:t>
            </w:r>
            <w:proofErr w:type="spellEnd"/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3. az osztalék, a koncessziós díj és a hozambevétel,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27 600 000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5. bírság-, pótlék- és díjbevétel, valamint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B36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200 000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100 000</w:t>
            </w: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  <w:t>6. a kezességvállalással kapcsolatos megtérülés.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</w:tr>
      <w:tr w:rsidR="00A8311C" w:rsidRPr="00A8311C" w:rsidTr="009A7AC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 xml:space="preserve">70 000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13 533 333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13 433 333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8"/>
                <w:szCs w:val="18"/>
                <w:lang w:bidi="hi-IN"/>
              </w:rPr>
              <w:t>13 433 333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11.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13.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6"/>
        <w:gridCol w:w="2659"/>
      </w:tblGrid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ÖNKORMÁNYZATI ELŐIRÁNYZATOK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KEHOP pályázat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 xml:space="preserve">Eredeti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K1. Személyi juttatások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K2. Munkaadókat terhelő járulékok és szociális hozzájárulási adó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K3. Dologi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K4. Ellátottak pénzbeli juttatásai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K5. Egyéb működési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K6. Beruházási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602 433 295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K7. Felújítások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K8. Egyéb felhalmozási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K1-K8. Költségvetési kiadások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602 433 295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B25 Felhalmozási célú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támogatásokfejezeti</w:t>
            </w:r>
            <w:proofErr w:type="spellEnd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602 433 295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B63 Működési célú átvett pénzeszközök Európai Uniótól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B73 Felhalmozási célú átvett pénzeszközök Európai Uniótól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B1-7 A helyi önkormányzat projekthez történő hozzájárulása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B1-B7 Költségvetési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602 433 295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B8 Finanszírozási bevételek- önkormányzat projekthez történő hozzájárulása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BEVÉTELEK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602 433 295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 xml:space="preserve">Eredeti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K1. Személyi juttatások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K2. Munkaadókat terhelő járulékok és szociális hozzájárulási adó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K3. Dologi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K4. Ellátottak pénzbeli juttatásai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K5. Egyéb működési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K6. Beruházási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K7. Felújítások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K8. Egyéb felhalmozási célú kiadások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K1-K8. Költségvetési kiadások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B25 Felhalmozási célú </w:t>
            </w:r>
            <w:proofErr w:type="spellStart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támogatásokfejezeti</w:t>
            </w:r>
            <w:proofErr w:type="spellEnd"/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B63 Működési célú átvett pénzeszközök Európai Uniótól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B73 Felhalmozási célú átvett pénzeszközök Európai Uniótól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B1-7 A helyi önkormányzat projekthez történő hozzájárulása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B1-B7 Költségvetési bevételek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7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  <w:t>B8 Finanszírozási bevételek- önkormányzat projekthez történő hozzájárulása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24"/>
                <w:szCs w:val="24"/>
                <w:lang w:bidi="hi-IN"/>
              </w:rPr>
            </w:pP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12.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14.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8"/>
        <w:gridCol w:w="1959"/>
        <w:gridCol w:w="2519"/>
        <w:gridCol w:w="2519"/>
        <w:gridCol w:w="1680"/>
      </w:tblGrid>
      <w:tr w:rsidR="00A8311C" w:rsidRPr="00A8311C" w:rsidTr="009A7ACC"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ÖNKORMÁNYZATI ELŐIRÁNYZATOK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Rovat-szám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Óbarki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 xml:space="preserve">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Kisvakond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 xml:space="preserve"> Óvoda Eredeti EI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 xml:space="preserve">3. SZ. Módosított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</w:t>
            </w:r>
            <w:proofErr w:type="gram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.i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ÖSSZESEN</w:t>
            </w:r>
          </w:p>
        </w:tc>
      </w:tr>
      <w:tr w:rsidR="00A8311C" w:rsidRPr="00A8311C" w:rsidTr="009A7ACC"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Központi, irányító szervi támogatások folyósítása működési célra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K915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32 937 668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33 577 796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33 577 796</w:t>
            </w:r>
          </w:p>
        </w:tc>
      </w:tr>
      <w:tr w:rsidR="00A8311C" w:rsidRPr="00A8311C" w:rsidTr="009A7ACC"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Központi, irányító szervi támogatások folyósítása felhalmozási célra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K915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32 937 668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33 577 796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33 577 796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br w:type="page"/>
      </w:r>
    </w:p>
    <w:p w:rsidR="00A8311C" w:rsidRPr="00A8311C" w:rsidRDefault="00A8311C" w:rsidP="00A8311C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</w:pPr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lastRenderedPageBreak/>
        <w:t xml:space="preserve">13. melléklet </w:t>
      </w:r>
      <w:proofErr w:type="gramStart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a ..</w:t>
      </w:r>
      <w:proofErr w:type="gramEnd"/>
      <w:r w:rsidRPr="00A8311C">
        <w:rPr>
          <w:rFonts w:eastAsia="Noto Sans CJK SC Regular" w:cs="FreeSans"/>
          <w:i/>
          <w:iCs/>
          <w:kern w:val="2"/>
          <w:sz w:val="24"/>
          <w:szCs w:val="24"/>
          <w:u w:val="single"/>
          <w:lang w:bidi="hi-IN"/>
        </w:rPr>
        <w:t>./2023. (III. 29.) önkormányzati rendelethez</w:t>
      </w:r>
    </w:p>
    <w:p w:rsidR="00A8311C" w:rsidRPr="00A8311C" w:rsidRDefault="00A8311C" w:rsidP="00A8311C">
      <w:pPr>
        <w:spacing w:before="240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„</w:t>
      </w:r>
      <w:r w:rsidRPr="00A8311C">
        <w:rPr>
          <w:rFonts w:eastAsia="Noto Sans CJK SC Regular" w:cs="FreeSans"/>
          <w:i/>
          <w:iCs/>
          <w:kern w:val="2"/>
          <w:sz w:val="24"/>
          <w:szCs w:val="24"/>
          <w:lang w:bidi="hi-IN"/>
        </w:rPr>
        <w:t>17. melléklet</w:t>
      </w:r>
    </w:p>
    <w:p w:rsidR="00A8311C" w:rsidRPr="00A8311C" w:rsidRDefault="00A8311C" w:rsidP="00A8311C">
      <w:pPr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b/>
          <w:bCs/>
          <w:kern w:val="2"/>
          <w:sz w:val="24"/>
          <w:szCs w:val="24"/>
          <w:lang w:bidi="hi-IN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6"/>
        <w:gridCol w:w="1259"/>
        <w:gridCol w:w="2100"/>
        <w:gridCol w:w="2380"/>
      </w:tblGrid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ÖNKORMÁNYZATI ELŐIRÁNYZATOK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Rovat-szám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 xml:space="preserve">eredeti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jc w:val="center"/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 xml:space="preserve">módosított </w:t>
            </w:r>
            <w:proofErr w:type="spellStart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ei</w:t>
            </w:r>
            <w:proofErr w:type="spellEnd"/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.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3 525 600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lastRenderedPageBreak/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3 856 502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7 382 102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2 880 000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516 068 490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5 054 396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lastRenderedPageBreak/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Egyéb 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2 880 000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521 122 886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B63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lastRenderedPageBreak/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</w:p>
        </w:tc>
      </w:tr>
      <w:tr w:rsidR="00A8311C" w:rsidRPr="00A8311C" w:rsidTr="009A7ACC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b/>
                <w:bCs/>
                <w:kern w:val="2"/>
                <w:sz w:val="17"/>
                <w:szCs w:val="17"/>
                <w:lang w:bidi="hi-IN"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11C" w:rsidRPr="00A8311C" w:rsidRDefault="00A8311C" w:rsidP="00A8311C">
            <w:pPr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</w:pPr>
            <w:r w:rsidRPr="00A8311C">
              <w:rPr>
                <w:rFonts w:eastAsia="Noto Sans CJK SC Regular" w:cs="FreeSans"/>
                <w:kern w:val="2"/>
                <w:sz w:val="17"/>
                <w:szCs w:val="17"/>
                <w:lang w:bidi="hi-IN"/>
              </w:rPr>
              <w:t>0</w:t>
            </w:r>
          </w:p>
        </w:tc>
      </w:tr>
    </w:tbl>
    <w:p w:rsidR="00A8311C" w:rsidRPr="00A8311C" w:rsidRDefault="00A8311C" w:rsidP="00A8311C">
      <w:pPr>
        <w:jc w:val="right"/>
        <w:rPr>
          <w:rFonts w:eastAsia="Noto Sans CJK SC Regular" w:cs="FreeSans"/>
          <w:kern w:val="2"/>
          <w:sz w:val="24"/>
          <w:szCs w:val="24"/>
          <w:lang w:bidi="hi-IN"/>
        </w:rPr>
        <w:sectPr w:rsidR="00A8311C" w:rsidRPr="00A8311C" w:rsidSect="0056548E">
          <w:pgSz w:w="16838" w:h="11906" w:orient="landscape"/>
          <w:pgMar w:top="1134" w:right="1134" w:bottom="1134" w:left="1693" w:header="0" w:footer="1134" w:gutter="0"/>
          <w:cols w:space="708"/>
          <w:formProt w:val="0"/>
          <w:docGrid w:linePitch="600" w:charSpace="32768"/>
        </w:sect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”</w:t>
      </w:r>
    </w:p>
    <w:p w:rsidR="00A8311C" w:rsidRPr="00A8311C" w:rsidRDefault="00A8311C" w:rsidP="00A8311C">
      <w:pPr>
        <w:spacing w:line="288" w:lineRule="auto"/>
        <w:jc w:val="center"/>
        <w:rPr>
          <w:rFonts w:eastAsia="Noto Sans CJK SC Regular" w:cs="FreeSans"/>
          <w:kern w:val="2"/>
          <w:sz w:val="24"/>
          <w:szCs w:val="24"/>
          <w:lang w:bidi="hi-IN"/>
        </w:rPr>
      </w:pPr>
    </w:p>
    <w:p w:rsidR="00A8311C" w:rsidRPr="00A8311C" w:rsidRDefault="00A8311C" w:rsidP="00A8311C">
      <w:pPr>
        <w:spacing w:after="159"/>
        <w:ind w:left="159" w:right="159"/>
        <w:jc w:val="center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Végső előterjesztői indokolás</w:t>
      </w:r>
    </w:p>
    <w:p w:rsidR="00A8311C" w:rsidRPr="00A8311C" w:rsidRDefault="00A8311C" w:rsidP="00A8311C">
      <w:pPr>
        <w:spacing w:before="159" w:after="159"/>
        <w:ind w:left="159" w:right="159"/>
        <w:jc w:val="both"/>
        <w:rPr>
          <w:rFonts w:eastAsia="Noto Sans CJK SC Regular" w:cs="FreeSans"/>
          <w:kern w:val="2"/>
          <w:sz w:val="24"/>
          <w:szCs w:val="24"/>
          <w:lang w:bidi="hi-IN"/>
        </w:rPr>
      </w:pPr>
      <w:r w:rsidRPr="00A8311C">
        <w:rPr>
          <w:rFonts w:eastAsia="Noto Sans CJK SC Regular" w:cs="FreeSans"/>
          <w:kern w:val="2"/>
          <w:sz w:val="24"/>
          <w:szCs w:val="24"/>
          <w:lang w:bidi="hi-IN"/>
        </w:rPr>
        <w:t>Az önkormányzat 2022. évi költségvetését a Képviselő-testület a 2/2022.(II.15.) önkormányzati rendeletével fogadta el 206.016.998 Ft kiadási és bevételi főösszeggel. Mindazonáltal az önkormányzat által elfogadott, az Önkormányzat 2022. évi költségvetéséről szóló 2/2022. (II.15.) önkormányzati rendeletének előirányzatokat befolyásoló, év közben hozott képviselő-testületi döntések születtek, valamint a jogszabályi előírások is befolyásolták a kiadási és bevételi előirányzataink alakulását, ezért szükséges a 2022. évi költségvetési rendelet 3. számú módosítása.</w:t>
      </w:r>
    </w:p>
    <w:p w:rsidR="009F7D1F" w:rsidRPr="00696F77" w:rsidRDefault="009F7D1F" w:rsidP="00BF798C">
      <w:pPr>
        <w:rPr>
          <w:b/>
          <w:i/>
          <w:sz w:val="24"/>
          <w:szCs w:val="24"/>
          <w:u w:val="single"/>
        </w:rPr>
      </w:pPr>
    </w:p>
    <w:sectPr w:rsidR="009F7D1F" w:rsidRPr="00696F7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9F" w:rsidRDefault="0003379F">
      <w:r>
        <w:separator/>
      </w:r>
    </w:p>
  </w:endnote>
  <w:endnote w:type="continuationSeparator" w:id="0">
    <w:p w:rsidR="0003379F" w:rsidRDefault="0003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4" w:rsidRDefault="000B7BA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53ED9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9F" w:rsidRDefault="0003379F">
      <w:r>
        <w:separator/>
      </w:r>
    </w:p>
  </w:footnote>
  <w:footnote w:type="continuationSeparator" w:id="0">
    <w:p w:rsidR="0003379F" w:rsidRDefault="0003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B6CBA"/>
    <w:multiLevelType w:val="multilevel"/>
    <w:tmpl w:val="B94410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851715"/>
    <w:multiLevelType w:val="hybridMultilevel"/>
    <w:tmpl w:val="BF14F5B8"/>
    <w:lvl w:ilvl="0" w:tplc="C5500784">
      <w:start w:val="366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13"/>
    <w:rsid w:val="00017182"/>
    <w:rsid w:val="0002402A"/>
    <w:rsid w:val="00024663"/>
    <w:rsid w:val="00026A3C"/>
    <w:rsid w:val="0003379F"/>
    <w:rsid w:val="00035A59"/>
    <w:rsid w:val="00055FB6"/>
    <w:rsid w:val="00067A92"/>
    <w:rsid w:val="00090F66"/>
    <w:rsid w:val="00094E88"/>
    <w:rsid w:val="000B7BA8"/>
    <w:rsid w:val="000C302E"/>
    <w:rsid w:val="000C396B"/>
    <w:rsid w:val="000F6FF8"/>
    <w:rsid w:val="00122909"/>
    <w:rsid w:val="0013084A"/>
    <w:rsid w:val="0014094D"/>
    <w:rsid w:val="0015458D"/>
    <w:rsid w:val="00160759"/>
    <w:rsid w:val="00177F11"/>
    <w:rsid w:val="00186BF2"/>
    <w:rsid w:val="0018711C"/>
    <w:rsid w:val="001A4D7F"/>
    <w:rsid w:val="001E09C4"/>
    <w:rsid w:val="00217B8B"/>
    <w:rsid w:val="00224955"/>
    <w:rsid w:val="00236322"/>
    <w:rsid w:val="0025136B"/>
    <w:rsid w:val="00253ED9"/>
    <w:rsid w:val="00254B68"/>
    <w:rsid w:val="00265A46"/>
    <w:rsid w:val="0028255D"/>
    <w:rsid w:val="00285281"/>
    <w:rsid w:val="002852B0"/>
    <w:rsid w:val="002A3CDB"/>
    <w:rsid w:val="002A658C"/>
    <w:rsid w:val="002B7072"/>
    <w:rsid w:val="002C45A4"/>
    <w:rsid w:val="002D3791"/>
    <w:rsid w:val="002F002B"/>
    <w:rsid w:val="002F2D93"/>
    <w:rsid w:val="003211D2"/>
    <w:rsid w:val="00334EFF"/>
    <w:rsid w:val="00360846"/>
    <w:rsid w:val="003A6CAB"/>
    <w:rsid w:val="003A7024"/>
    <w:rsid w:val="003C6FC8"/>
    <w:rsid w:val="0040363C"/>
    <w:rsid w:val="0040430F"/>
    <w:rsid w:val="00417738"/>
    <w:rsid w:val="00423DDD"/>
    <w:rsid w:val="00425299"/>
    <w:rsid w:val="00454687"/>
    <w:rsid w:val="0046512A"/>
    <w:rsid w:val="00474CB1"/>
    <w:rsid w:val="004A52EE"/>
    <w:rsid w:val="004E00A3"/>
    <w:rsid w:val="005040B4"/>
    <w:rsid w:val="005101BD"/>
    <w:rsid w:val="005268D3"/>
    <w:rsid w:val="005304D9"/>
    <w:rsid w:val="0055388E"/>
    <w:rsid w:val="00556368"/>
    <w:rsid w:val="00560C85"/>
    <w:rsid w:val="00576C58"/>
    <w:rsid w:val="00595993"/>
    <w:rsid w:val="005A2B8F"/>
    <w:rsid w:val="005B4116"/>
    <w:rsid w:val="005C36D0"/>
    <w:rsid w:val="005C7CD2"/>
    <w:rsid w:val="005E7FFC"/>
    <w:rsid w:val="005F0E77"/>
    <w:rsid w:val="00626407"/>
    <w:rsid w:val="00651F7A"/>
    <w:rsid w:val="00653ADB"/>
    <w:rsid w:val="00662D37"/>
    <w:rsid w:val="00670E48"/>
    <w:rsid w:val="00684E28"/>
    <w:rsid w:val="00690D12"/>
    <w:rsid w:val="0069579B"/>
    <w:rsid w:val="00696F77"/>
    <w:rsid w:val="006A638F"/>
    <w:rsid w:val="006A6E23"/>
    <w:rsid w:val="006C705C"/>
    <w:rsid w:val="006D2E73"/>
    <w:rsid w:val="00705D6C"/>
    <w:rsid w:val="00713A92"/>
    <w:rsid w:val="007456D6"/>
    <w:rsid w:val="007571A5"/>
    <w:rsid w:val="0076543B"/>
    <w:rsid w:val="007A0BC2"/>
    <w:rsid w:val="007C51F5"/>
    <w:rsid w:val="007D15FA"/>
    <w:rsid w:val="00804436"/>
    <w:rsid w:val="008102A0"/>
    <w:rsid w:val="008157DD"/>
    <w:rsid w:val="0081632B"/>
    <w:rsid w:val="00852B01"/>
    <w:rsid w:val="008531A6"/>
    <w:rsid w:val="00882168"/>
    <w:rsid w:val="008D5407"/>
    <w:rsid w:val="0092168B"/>
    <w:rsid w:val="00943E8D"/>
    <w:rsid w:val="009441D1"/>
    <w:rsid w:val="00950CC6"/>
    <w:rsid w:val="00954F41"/>
    <w:rsid w:val="009617E4"/>
    <w:rsid w:val="00964950"/>
    <w:rsid w:val="00977595"/>
    <w:rsid w:val="00996441"/>
    <w:rsid w:val="009A1579"/>
    <w:rsid w:val="009C1BB8"/>
    <w:rsid w:val="009C6AAF"/>
    <w:rsid w:val="009D4FD4"/>
    <w:rsid w:val="009E0586"/>
    <w:rsid w:val="009F7D1F"/>
    <w:rsid w:val="00A00853"/>
    <w:rsid w:val="00A03349"/>
    <w:rsid w:val="00A252BA"/>
    <w:rsid w:val="00A273C5"/>
    <w:rsid w:val="00A539E1"/>
    <w:rsid w:val="00A5567A"/>
    <w:rsid w:val="00A8311C"/>
    <w:rsid w:val="00AA6777"/>
    <w:rsid w:val="00AC1E63"/>
    <w:rsid w:val="00AE326F"/>
    <w:rsid w:val="00B00453"/>
    <w:rsid w:val="00B4388E"/>
    <w:rsid w:val="00B44BA9"/>
    <w:rsid w:val="00B508CF"/>
    <w:rsid w:val="00B52106"/>
    <w:rsid w:val="00B649F6"/>
    <w:rsid w:val="00B7206F"/>
    <w:rsid w:val="00B77A28"/>
    <w:rsid w:val="00BB6FA9"/>
    <w:rsid w:val="00BB6FCC"/>
    <w:rsid w:val="00BF798C"/>
    <w:rsid w:val="00C07F0B"/>
    <w:rsid w:val="00C452F4"/>
    <w:rsid w:val="00C638AF"/>
    <w:rsid w:val="00C66F8C"/>
    <w:rsid w:val="00C7294A"/>
    <w:rsid w:val="00C7505C"/>
    <w:rsid w:val="00C86249"/>
    <w:rsid w:val="00C9495F"/>
    <w:rsid w:val="00CC4E15"/>
    <w:rsid w:val="00CD09B6"/>
    <w:rsid w:val="00CD29B0"/>
    <w:rsid w:val="00CD679F"/>
    <w:rsid w:val="00CE0E1C"/>
    <w:rsid w:val="00CF4F6B"/>
    <w:rsid w:val="00D1542C"/>
    <w:rsid w:val="00D15613"/>
    <w:rsid w:val="00D53731"/>
    <w:rsid w:val="00D66910"/>
    <w:rsid w:val="00D840A6"/>
    <w:rsid w:val="00D903B7"/>
    <w:rsid w:val="00D90D80"/>
    <w:rsid w:val="00D972A6"/>
    <w:rsid w:val="00DA22CC"/>
    <w:rsid w:val="00DA357A"/>
    <w:rsid w:val="00DB30E3"/>
    <w:rsid w:val="00DB4B4C"/>
    <w:rsid w:val="00E16078"/>
    <w:rsid w:val="00E32238"/>
    <w:rsid w:val="00E400B6"/>
    <w:rsid w:val="00E50A49"/>
    <w:rsid w:val="00E516BA"/>
    <w:rsid w:val="00E5518A"/>
    <w:rsid w:val="00E66D0B"/>
    <w:rsid w:val="00E841CE"/>
    <w:rsid w:val="00EA1237"/>
    <w:rsid w:val="00EA60BF"/>
    <w:rsid w:val="00ED390A"/>
    <w:rsid w:val="00ED63C6"/>
    <w:rsid w:val="00F660B3"/>
    <w:rsid w:val="00FA41BB"/>
    <w:rsid w:val="00FB03AC"/>
    <w:rsid w:val="00FB4B1A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06690D-6BCD-42CA-A614-6E5E1CA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zh-CN"/>
    </w:rPr>
  </w:style>
  <w:style w:type="paragraph" w:styleId="Cmsor1">
    <w:name w:val="heading 1"/>
    <w:basedOn w:val="Heading"/>
    <w:next w:val="Szvegtrzs"/>
    <w:link w:val="Cmsor1Char"/>
    <w:qFormat/>
    <w:rsid w:val="00A8311C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A8311C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A8311C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A8311C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A8311C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A8311C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Bekezdsalapbettpusa1">
    <w:name w:val="Bekezdés alapbetűtípusa1"/>
  </w:style>
  <w:style w:type="character" w:customStyle="1" w:styleId="dictionaryitem">
    <w:name w:val="dictionary_item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 w:val="28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Szvegtrzs21">
    <w:name w:val="Szövegtörzs 21"/>
    <w:basedOn w:val="Norml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styleId="Hiperhivatkozs">
    <w:name w:val="Hyperlink"/>
    <w:rsid w:val="002F2D93"/>
    <w:rPr>
      <w:color w:val="0000FF"/>
      <w:u w:val="single"/>
    </w:rPr>
  </w:style>
  <w:style w:type="paragraph" w:styleId="NormlWeb">
    <w:name w:val="Normal (Web)"/>
    <w:basedOn w:val="Norml"/>
    <w:uiPriority w:val="99"/>
    <w:rsid w:val="002F2D93"/>
    <w:pPr>
      <w:spacing w:before="280" w:after="119"/>
    </w:pPr>
    <w:rPr>
      <w:sz w:val="24"/>
      <w:szCs w:val="24"/>
      <w:lang w:eastAsia="ar-SA"/>
    </w:rPr>
  </w:style>
  <w:style w:type="paragraph" w:customStyle="1" w:styleId="Textbody">
    <w:name w:val="Text body"/>
    <w:basedOn w:val="Norml"/>
    <w:rsid w:val="002F2D93"/>
    <w:pPr>
      <w:widowControl w:val="0"/>
      <w:spacing w:after="120"/>
      <w:textAlignment w:val="baseline"/>
    </w:pPr>
    <w:rPr>
      <w:rFonts w:ascii="Thorndale" w:eastAsia="HG Mincho Light J" w:hAnsi="Thorndale" w:cs="Arial Unicode MS"/>
      <w:color w:val="000000"/>
      <w:kern w:val="1"/>
      <w:sz w:val="24"/>
      <w:szCs w:val="24"/>
      <w:lang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157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A1579"/>
    <w:rPr>
      <w:rFonts w:ascii="Segoe UI" w:hAnsi="Segoe UI" w:cs="Segoe UI"/>
      <w:sz w:val="18"/>
      <w:szCs w:val="18"/>
      <w:lang w:eastAsia="zh-CN"/>
    </w:rPr>
  </w:style>
  <w:style w:type="paragraph" w:customStyle="1" w:styleId="Norml1">
    <w:name w:val="Normál1"/>
    <w:rsid w:val="00285281"/>
    <w:pPr>
      <w:suppressAutoHyphens/>
    </w:pPr>
    <w:rPr>
      <w:rFonts w:ascii="Thorndale" w:eastAsia="Andale Sans UI" w:hAnsi="Thorndale" w:cs="Mangal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5F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A8311C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A8311C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A8311C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A8311C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A8311C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A8311C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A8311C"/>
  </w:style>
  <w:style w:type="character" w:styleId="Mrltotthiperhivatkozs">
    <w:name w:val="FollowedHyperlink"/>
    <w:rsid w:val="00A8311C"/>
    <w:rPr>
      <w:color w:val="800000"/>
      <w:u w:val="single"/>
    </w:rPr>
  </w:style>
  <w:style w:type="character" w:customStyle="1" w:styleId="NumberingSymbols">
    <w:name w:val="Numbering Symbols"/>
    <w:qFormat/>
    <w:rsid w:val="00A8311C"/>
  </w:style>
  <w:style w:type="character" w:customStyle="1" w:styleId="Bullets">
    <w:name w:val="Bullets"/>
    <w:qFormat/>
    <w:rsid w:val="00A8311C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8311C"/>
    <w:pPr>
      <w:keepNext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bidi="hi-IN"/>
    </w:rPr>
  </w:style>
  <w:style w:type="paragraph" w:customStyle="1" w:styleId="Index">
    <w:name w:val="Index"/>
    <w:basedOn w:val="Norml"/>
    <w:qFormat/>
    <w:rsid w:val="00A8311C"/>
    <w:pPr>
      <w:suppressLineNumbers/>
    </w:pPr>
    <w:rPr>
      <w:rFonts w:eastAsia="Noto Sans CJK SC Regular" w:cs="FreeSans"/>
      <w:kern w:val="2"/>
      <w:sz w:val="24"/>
      <w:szCs w:val="24"/>
      <w:lang w:bidi="hi-IN"/>
    </w:rPr>
  </w:style>
  <w:style w:type="paragraph" w:customStyle="1" w:styleId="HeaderandFooter">
    <w:name w:val="Header and Footer"/>
    <w:basedOn w:val="Norml"/>
    <w:qFormat/>
    <w:rsid w:val="00A8311C"/>
    <w:pPr>
      <w:suppressLineNumbers/>
      <w:tabs>
        <w:tab w:val="center" w:pos="4986"/>
        <w:tab w:val="right" w:pos="9972"/>
      </w:tabs>
    </w:pPr>
    <w:rPr>
      <w:rFonts w:eastAsia="Noto Sans CJK SC Regular" w:cs="FreeSans"/>
      <w:kern w:val="2"/>
      <w:sz w:val="24"/>
      <w:szCs w:val="24"/>
      <w:lang w:bidi="hi-IN"/>
    </w:rPr>
  </w:style>
  <w:style w:type="paragraph" w:styleId="llb">
    <w:name w:val="footer"/>
    <w:basedOn w:val="Norml"/>
    <w:link w:val="llbChar"/>
    <w:rsid w:val="00A8311C"/>
    <w:pPr>
      <w:suppressLineNumbers/>
      <w:tabs>
        <w:tab w:val="center" w:pos="4819"/>
        <w:tab w:val="right" w:pos="9638"/>
      </w:tabs>
    </w:pPr>
    <w:rPr>
      <w:rFonts w:eastAsia="Noto Sans CJK SC Regular" w:cs="FreeSans"/>
      <w:kern w:val="2"/>
      <w:sz w:val="24"/>
      <w:szCs w:val="24"/>
      <w:lang w:bidi="hi-IN"/>
    </w:rPr>
  </w:style>
  <w:style w:type="character" w:customStyle="1" w:styleId="llbChar">
    <w:name w:val="Élőláb Char"/>
    <w:basedOn w:val="Bekezdsalapbettpusa"/>
    <w:link w:val="llb"/>
    <w:rsid w:val="00A8311C"/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8311C"/>
    <w:pPr>
      <w:suppressLineNumbers/>
    </w:pPr>
    <w:rPr>
      <w:rFonts w:eastAsia="Noto Sans CJK SC Regular" w:cs="FreeSans"/>
      <w:kern w:val="2"/>
      <w:sz w:val="24"/>
      <w:szCs w:val="24"/>
      <w:lang w:bidi="hi-IN"/>
    </w:rPr>
  </w:style>
  <w:style w:type="paragraph" w:customStyle="1" w:styleId="TableHeading">
    <w:name w:val="Table Heading"/>
    <w:basedOn w:val="TableContents"/>
    <w:qFormat/>
    <w:rsid w:val="00A8311C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8311C"/>
    <w:pPr>
      <w:suppressLineNumbers/>
      <w:pBdr>
        <w:bottom w:val="double" w:sz="2" w:space="0" w:color="808080"/>
      </w:pBdr>
      <w:spacing w:after="283"/>
    </w:pPr>
    <w:rPr>
      <w:rFonts w:eastAsia="Noto Sans CJK SC Regular" w:cs="FreeSans"/>
      <w:kern w:val="2"/>
      <w:sz w:val="12"/>
      <w:szCs w:val="12"/>
      <w:lang w:bidi="hi-IN"/>
    </w:rPr>
  </w:style>
  <w:style w:type="character" w:customStyle="1" w:styleId="SzvegtrzsChar">
    <w:name w:val="Szövegtörzs Char"/>
    <w:link w:val="Szvegtrzs"/>
    <w:rsid w:val="00A8311C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0A2D-AA7B-41BA-A33B-CD2AF8FD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9908</Words>
  <Characters>68366</Characters>
  <Application>Microsoft Office Word</Application>
  <DocSecurity>0</DocSecurity>
  <Lines>569</Lines>
  <Paragraphs>156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78118</CharactersWithSpaces>
  <SharedDoc>false</SharedDoc>
  <HLinks>
    <vt:vector size="18" baseType="variant"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http://njt.hu/cgi_bin/njt_doc.cgi?docid=142897.370319</vt:lpwstr>
      </vt:variant>
      <vt:variant>
        <vt:lpwstr>foot190</vt:lpwstr>
      </vt:variant>
      <vt:variant>
        <vt:i4>3473506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http://njt.hu/cgi_bin/njt_doc.cgi?docid=142897.370319</vt:lpwstr>
      </vt:variant>
      <vt:variant>
        <vt:lpwstr>foot189</vt:lpwstr>
      </vt:variant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http://njt.hu/cgi_bin/njt_doc.cgi?docid=142897.370319</vt:lpwstr>
      </vt:variant>
      <vt:variant>
        <vt:lpwstr>foot188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subject/>
  <dc:creator>Feherne</dc:creator>
  <cp:keywords/>
  <cp:lastModifiedBy>Gyöngyi</cp:lastModifiedBy>
  <cp:revision>6</cp:revision>
  <cp:lastPrinted>2021-09-09T11:11:00Z</cp:lastPrinted>
  <dcterms:created xsi:type="dcterms:W3CDTF">2023-03-21T15:14:00Z</dcterms:created>
  <dcterms:modified xsi:type="dcterms:W3CDTF">2023-03-25T17:00:00Z</dcterms:modified>
</cp:coreProperties>
</file>