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84F" w:rsidRPr="0070084F" w:rsidRDefault="003101B2" w:rsidP="0070084F">
      <w:pPr>
        <w:jc w:val="center"/>
        <w:rPr>
          <w:rFonts w:ascii="Times New Roman" w:hAnsi="Times New Roman"/>
          <w:b/>
          <w:i/>
          <w:spacing w:val="100"/>
          <w:sz w:val="32"/>
          <w:szCs w:val="32"/>
        </w:rPr>
      </w:pPr>
      <w:r>
        <w:rPr>
          <w:rFonts w:ascii="Times New Roman" w:hAnsi="Times New Roman"/>
          <w:b/>
          <w:i/>
          <w:spacing w:val="100"/>
          <w:sz w:val="32"/>
          <w:szCs w:val="32"/>
        </w:rPr>
        <w:t>4</w:t>
      </w:r>
      <w:r w:rsidR="0070084F" w:rsidRPr="0070084F">
        <w:rPr>
          <w:rFonts w:ascii="Times New Roman" w:hAnsi="Times New Roman"/>
          <w:b/>
          <w:i/>
          <w:spacing w:val="100"/>
          <w:sz w:val="32"/>
          <w:szCs w:val="32"/>
        </w:rPr>
        <w:t>. Napirendi pont</w:t>
      </w:r>
    </w:p>
    <w:p w:rsidR="0070084F" w:rsidRPr="0070084F" w:rsidRDefault="0070084F" w:rsidP="0070084F">
      <w:pPr>
        <w:jc w:val="center"/>
        <w:rPr>
          <w:rFonts w:ascii="Times New Roman" w:hAnsi="Times New Roman"/>
          <w:b/>
          <w:i/>
          <w:spacing w:val="100"/>
          <w:szCs w:val="24"/>
        </w:rPr>
      </w:pPr>
    </w:p>
    <w:p w:rsidR="0070084F" w:rsidRPr="0070084F" w:rsidRDefault="0070084F" w:rsidP="0070084F">
      <w:pPr>
        <w:jc w:val="center"/>
        <w:rPr>
          <w:rFonts w:ascii="Times New Roman" w:hAnsi="Times New Roman"/>
          <w:b/>
          <w:i/>
          <w:spacing w:val="100"/>
          <w:szCs w:val="24"/>
        </w:rPr>
      </w:pPr>
    </w:p>
    <w:p w:rsidR="0070084F" w:rsidRPr="0070084F" w:rsidRDefault="0070084F" w:rsidP="0070084F">
      <w:pPr>
        <w:jc w:val="center"/>
        <w:rPr>
          <w:rFonts w:ascii="Times New Roman" w:hAnsi="Times New Roman"/>
          <w:b/>
          <w:i/>
          <w:spacing w:val="100"/>
          <w:szCs w:val="24"/>
        </w:rPr>
      </w:pPr>
    </w:p>
    <w:p w:rsidR="0070084F" w:rsidRPr="0070084F" w:rsidRDefault="0070084F" w:rsidP="0070084F">
      <w:pPr>
        <w:jc w:val="center"/>
        <w:rPr>
          <w:rFonts w:ascii="Times New Roman" w:hAnsi="Times New Roman"/>
          <w:b/>
          <w:i/>
          <w:spacing w:val="100"/>
          <w:szCs w:val="24"/>
        </w:rPr>
      </w:pPr>
    </w:p>
    <w:p w:rsidR="0070084F" w:rsidRPr="0070084F" w:rsidRDefault="0070084F" w:rsidP="0070084F">
      <w:pPr>
        <w:jc w:val="center"/>
        <w:rPr>
          <w:rFonts w:ascii="Times New Roman" w:hAnsi="Times New Roman"/>
          <w:b/>
          <w:i/>
          <w:spacing w:val="100"/>
          <w:szCs w:val="24"/>
        </w:rPr>
      </w:pPr>
    </w:p>
    <w:p w:rsidR="0070084F" w:rsidRPr="0070084F" w:rsidRDefault="0070084F" w:rsidP="0070084F">
      <w:pPr>
        <w:jc w:val="center"/>
        <w:rPr>
          <w:rFonts w:ascii="Times New Roman" w:hAnsi="Times New Roman"/>
          <w:b/>
          <w:i/>
          <w:spacing w:val="100"/>
          <w:szCs w:val="24"/>
        </w:rPr>
      </w:pPr>
    </w:p>
    <w:p w:rsidR="0070084F" w:rsidRPr="0070084F" w:rsidRDefault="0070084F" w:rsidP="0070084F">
      <w:pPr>
        <w:jc w:val="center"/>
        <w:rPr>
          <w:rFonts w:ascii="Times New Roman" w:hAnsi="Times New Roman"/>
          <w:b/>
          <w:i/>
          <w:spacing w:val="100"/>
          <w:szCs w:val="24"/>
        </w:rPr>
      </w:pPr>
    </w:p>
    <w:p w:rsidR="0070084F" w:rsidRPr="0070084F" w:rsidRDefault="0070084F" w:rsidP="0070084F">
      <w:pPr>
        <w:jc w:val="center"/>
        <w:rPr>
          <w:rFonts w:ascii="Times New Roman" w:hAnsi="Times New Roman"/>
          <w:b/>
          <w:i/>
          <w:spacing w:val="100"/>
          <w:szCs w:val="24"/>
        </w:rPr>
      </w:pPr>
    </w:p>
    <w:p w:rsidR="0070084F" w:rsidRPr="0070084F" w:rsidRDefault="0070084F" w:rsidP="0070084F">
      <w:pPr>
        <w:jc w:val="center"/>
        <w:rPr>
          <w:rFonts w:ascii="Times New Roman" w:hAnsi="Times New Roman"/>
          <w:b/>
          <w:i/>
          <w:spacing w:val="100"/>
          <w:szCs w:val="24"/>
        </w:rPr>
      </w:pPr>
    </w:p>
    <w:p w:rsidR="0070084F" w:rsidRDefault="0070084F" w:rsidP="0070084F">
      <w:pPr>
        <w:jc w:val="center"/>
        <w:rPr>
          <w:rFonts w:ascii="Times New Roman" w:hAnsi="Times New Roman"/>
          <w:b/>
          <w:i/>
          <w:spacing w:val="100"/>
          <w:szCs w:val="24"/>
        </w:rPr>
      </w:pPr>
    </w:p>
    <w:p w:rsidR="0070084F" w:rsidRPr="0070084F" w:rsidRDefault="0070084F" w:rsidP="0070084F">
      <w:pPr>
        <w:jc w:val="center"/>
        <w:rPr>
          <w:rFonts w:ascii="Times New Roman" w:hAnsi="Times New Roman"/>
          <w:b/>
          <w:i/>
          <w:spacing w:val="100"/>
          <w:szCs w:val="24"/>
        </w:rPr>
      </w:pPr>
    </w:p>
    <w:p w:rsidR="0070084F" w:rsidRPr="0070084F" w:rsidRDefault="0070084F" w:rsidP="0070084F">
      <w:pPr>
        <w:jc w:val="center"/>
        <w:rPr>
          <w:rFonts w:ascii="Times New Roman" w:hAnsi="Times New Roman"/>
          <w:b/>
          <w:i/>
          <w:spacing w:val="100"/>
          <w:szCs w:val="24"/>
        </w:rPr>
      </w:pPr>
    </w:p>
    <w:p w:rsidR="0070084F" w:rsidRPr="0070084F" w:rsidRDefault="0070084F" w:rsidP="0070084F">
      <w:pPr>
        <w:jc w:val="center"/>
        <w:rPr>
          <w:rFonts w:ascii="Times New Roman" w:hAnsi="Times New Roman"/>
          <w:b/>
          <w:i/>
          <w:spacing w:val="100"/>
          <w:szCs w:val="24"/>
        </w:rPr>
      </w:pPr>
    </w:p>
    <w:p w:rsidR="0070084F" w:rsidRPr="0070084F" w:rsidRDefault="0070084F" w:rsidP="0070084F">
      <w:pPr>
        <w:jc w:val="center"/>
        <w:rPr>
          <w:rFonts w:ascii="Times New Roman" w:hAnsi="Times New Roman"/>
          <w:b/>
          <w:i/>
          <w:spacing w:val="100"/>
          <w:szCs w:val="24"/>
        </w:rPr>
      </w:pPr>
    </w:p>
    <w:p w:rsidR="0070084F" w:rsidRPr="0070084F" w:rsidRDefault="0070084F" w:rsidP="0070084F">
      <w:pPr>
        <w:jc w:val="center"/>
        <w:rPr>
          <w:rFonts w:ascii="Times New Roman" w:hAnsi="Times New Roman"/>
          <w:b/>
          <w:i/>
          <w:spacing w:val="100"/>
          <w:szCs w:val="24"/>
        </w:rPr>
      </w:pPr>
    </w:p>
    <w:p w:rsidR="0070084F" w:rsidRPr="0070084F" w:rsidRDefault="0070084F" w:rsidP="0070084F">
      <w:pPr>
        <w:jc w:val="center"/>
        <w:rPr>
          <w:rFonts w:ascii="Times New Roman" w:hAnsi="Times New Roman"/>
          <w:b/>
          <w:i/>
          <w:spacing w:val="100"/>
          <w:szCs w:val="24"/>
        </w:rPr>
      </w:pPr>
      <w:r w:rsidRPr="0070084F">
        <w:rPr>
          <w:rFonts w:ascii="Times New Roman" w:hAnsi="Times New Roman"/>
          <w:b/>
          <w:i/>
          <w:spacing w:val="100"/>
          <w:szCs w:val="24"/>
        </w:rPr>
        <w:t>ELŐTERJESZTÉS</w:t>
      </w:r>
    </w:p>
    <w:p w:rsidR="0070084F" w:rsidRPr="0070084F" w:rsidRDefault="0070084F" w:rsidP="0070084F">
      <w:pPr>
        <w:jc w:val="center"/>
        <w:rPr>
          <w:rFonts w:ascii="Times New Roman" w:hAnsi="Times New Roman"/>
          <w:b/>
          <w:i/>
          <w:spacing w:val="100"/>
          <w:szCs w:val="24"/>
        </w:rPr>
      </w:pPr>
    </w:p>
    <w:p w:rsidR="0070084F" w:rsidRPr="0070084F" w:rsidRDefault="0070084F" w:rsidP="0070084F">
      <w:pPr>
        <w:jc w:val="center"/>
        <w:rPr>
          <w:rFonts w:ascii="Times New Roman" w:hAnsi="Times New Roman"/>
          <w:b/>
          <w:i/>
          <w:szCs w:val="24"/>
        </w:rPr>
      </w:pPr>
      <w:r w:rsidRPr="0070084F">
        <w:rPr>
          <w:rFonts w:ascii="Times New Roman" w:hAnsi="Times New Roman"/>
          <w:b/>
          <w:i/>
          <w:szCs w:val="24"/>
        </w:rPr>
        <w:t>Óbarok Község Önkormányzat Képviselő-testületének</w:t>
      </w:r>
    </w:p>
    <w:p w:rsidR="0070084F" w:rsidRPr="0070084F" w:rsidRDefault="0070084F" w:rsidP="0070084F">
      <w:pPr>
        <w:jc w:val="center"/>
        <w:rPr>
          <w:rFonts w:ascii="Times New Roman" w:hAnsi="Times New Roman"/>
          <w:b/>
          <w:i/>
          <w:szCs w:val="24"/>
        </w:rPr>
      </w:pPr>
      <w:r w:rsidRPr="0070084F">
        <w:rPr>
          <w:rFonts w:ascii="Times New Roman" w:hAnsi="Times New Roman"/>
          <w:b/>
          <w:i/>
          <w:szCs w:val="24"/>
        </w:rPr>
        <w:t xml:space="preserve">2022. </w:t>
      </w:r>
      <w:r w:rsidR="00053491">
        <w:rPr>
          <w:rFonts w:ascii="Times New Roman" w:hAnsi="Times New Roman"/>
          <w:b/>
          <w:i/>
          <w:szCs w:val="24"/>
        </w:rPr>
        <w:t>június 29.</w:t>
      </w:r>
      <w:r w:rsidRPr="0070084F">
        <w:rPr>
          <w:rFonts w:ascii="Times New Roman" w:hAnsi="Times New Roman"/>
          <w:b/>
          <w:i/>
          <w:szCs w:val="24"/>
        </w:rPr>
        <w:t xml:space="preserve"> napjára összehívott </w:t>
      </w:r>
    </w:p>
    <w:p w:rsidR="0070084F" w:rsidRPr="006731EB" w:rsidRDefault="0070084F" w:rsidP="0070084F">
      <w:pPr>
        <w:jc w:val="center"/>
        <w:rPr>
          <w:rFonts w:ascii="Times New Roman" w:hAnsi="Times New Roman"/>
          <w:b/>
          <w:i/>
          <w:szCs w:val="24"/>
        </w:rPr>
      </w:pPr>
      <w:proofErr w:type="gramStart"/>
      <w:r w:rsidRPr="006731EB">
        <w:rPr>
          <w:rFonts w:ascii="Times New Roman" w:hAnsi="Times New Roman"/>
          <w:b/>
          <w:i/>
          <w:szCs w:val="24"/>
        </w:rPr>
        <w:t>soro</w:t>
      </w:r>
      <w:r w:rsidR="006731EB" w:rsidRPr="006731EB">
        <w:rPr>
          <w:rFonts w:ascii="Times New Roman" w:hAnsi="Times New Roman"/>
          <w:b/>
          <w:i/>
          <w:szCs w:val="24"/>
        </w:rPr>
        <w:t>n</w:t>
      </w:r>
      <w:proofErr w:type="gramEnd"/>
      <w:r w:rsidR="006731EB" w:rsidRPr="006731EB">
        <w:rPr>
          <w:rFonts w:ascii="Times New Roman" w:hAnsi="Times New Roman"/>
          <w:b/>
          <w:i/>
          <w:szCs w:val="24"/>
        </w:rPr>
        <w:t xml:space="preserve"> kívüli</w:t>
      </w:r>
      <w:r w:rsidRPr="006731EB">
        <w:rPr>
          <w:rFonts w:ascii="Times New Roman" w:hAnsi="Times New Roman"/>
          <w:b/>
          <w:i/>
          <w:szCs w:val="24"/>
        </w:rPr>
        <w:t>, nyílt</w:t>
      </w:r>
      <w:r w:rsidRPr="0070084F">
        <w:rPr>
          <w:rFonts w:ascii="Times New Roman" w:hAnsi="Times New Roman"/>
          <w:b/>
          <w:i/>
          <w:szCs w:val="24"/>
        </w:rPr>
        <w:t xml:space="preserve"> ülésére</w:t>
      </w:r>
    </w:p>
    <w:p w:rsidR="0070084F" w:rsidRPr="0070084F" w:rsidRDefault="0070084F" w:rsidP="0070084F">
      <w:pPr>
        <w:rPr>
          <w:rFonts w:ascii="Times New Roman" w:hAnsi="Times New Roman"/>
          <w:i/>
          <w:sz w:val="28"/>
          <w:szCs w:val="28"/>
        </w:rPr>
      </w:pPr>
    </w:p>
    <w:p w:rsidR="0070084F" w:rsidRPr="0070084F" w:rsidRDefault="0070084F" w:rsidP="0070084F">
      <w:pPr>
        <w:rPr>
          <w:rFonts w:ascii="Times New Roman" w:hAnsi="Times New Roman"/>
          <w:i/>
          <w:sz w:val="28"/>
          <w:szCs w:val="28"/>
        </w:rPr>
      </w:pPr>
    </w:p>
    <w:p w:rsidR="00F24F99" w:rsidRDefault="00F24F99" w:rsidP="00F24F99">
      <w:pPr>
        <w:pStyle w:val="NormlWeb"/>
        <w:spacing w:before="0" w:beforeAutospacing="0" w:after="0"/>
        <w:ind w:left="220" w:right="566"/>
      </w:pPr>
    </w:p>
    <w:p w:rsidR="0070084F" w:rsidRDefault="0070084F" w:rsidP="00F24F99">
      <w:pPr>
        <w:pStyle w:val="NormlWeb"/>
        <w:spacing w:before="0" w:beforeAutospacing="0" w:after="0"/>
        <w:ind w:left="220" w:right="566"/>
      </w:pPr>
    </w:p>
    <w:p w:rsidR="00F24F99" w:rsidRDefault="00F24F99" w:rsidP="00F24F99">
      <w:pPr>
        <w:pStyle w:val="NormlWeb"/>
        <w:spacing w:before="0" w:beforeAutospacing="0" w:after="0"/>
        <w:ind w:left="220" w:right="566"/>
      </w:pPr>
    </w:p>
    <w:p w:rsidR="00F24F99" w:rsidRDefault="00F24F99" w:rsidP="00F24F99">
      <w:pPr>
        <w:pStyle w:val="NormlWeb"/>
        <w:spacing w:before="0" w:beforeAutospacing="0" w:after="0"/>
        <w:ind w:left="220" w:right="566"/>
      </w:pPr>
    </w:p>
    <w:p w:rsidR="00F24F99" w:rsidRDefault="00F24F99" w:rsidP="00F24F99">
      <w:pPr>
        <w:pStyle w:val="NormlWeb"/>
        <w:spacing w:before="0" w:beforeAutospacing="0" w:after="0"/>
        <w:ind w:left="220" w:right="566"/>
        <w:rPr>
          <w:i/>
          <w:iCs/>
        </w:rPr>
      </w:pPr>
      <w:r>
        <w:rPr>
          <w:b/>
          <w:bCs/>
          <w:i/>
          <w:iCs/>
          <w:u w:val="single"/>
        </w:rPr>
        <w:t>Előterjesztés címe és tárgya</w:t>
      </w:r>
      <w:r>
        <w:rPr>
          <w:i/>
          <w:iCs/>
          <w:u w:val="single"/>
        </w:rPr>
        <w:t>:</w:t>
      </w:r>
      <w:r>
        <w:rPr>
          <w:i/>
          <w:iCs/>
        </w:rPr>
        <w:t xml:space="preserve"> </w:t>
      </w:r>
    </w:p>
    <w:p w:rsidR="0070084F" w:rsidRDefault="0070084F" w:rsidP="00F24F99">
      <w:pPr>
        <w:pStyle w:val="NormlWeb"/>
        <w:spacing w:before="0" w:beforeAutospacing="0" w:after="0"/>
        <w:ind w:left="220" w:right="566"/>
      </w:pPr>
    </w:p>
    <w:p w:rsidR="00EE7F9C" w:rsidRPr="00EE7F9C" w:rsidRDefault="00EE7F9C" w:rsidP="00EE7F9C">
      <w:pPr>
        <w:ind w:left="1134" w:hanging="1134"/>
        <w:jc w:val="both"/>
        <w:rPr>
          <w:rFonts w:ascii="Times New Roman" w:eastAsia="HG Mincho Light J" w:hAnsi="Times New Roman"/>
          <w:bCs/>
          <w:i/>
          <w:color w:val="000000"/>
          <w:szCs w:val="24"/>
          <w:lang w:eastAsia="ar-SA"/>
        </w:rPr>
      </w:pPr>
      <w:r w:rsidRPr="00EE7F9C">
        <w:rPr>
          <w:rFonts w:ascii="Times New Roman" w:hAnsi="Times New Roman"/>
          <w:b/>
          <w:i/>
          <w:szCs w:val="24"/>
        </w:rPr>
        <w:tab/>
      </w:r>
      <w:r w:rsidR="00827852">
        <w:rPr>
          <w:rFonts w:ascii="Times New Roman" w:eastAsia="HG Mincho Light J" w:hAnsi="Times New Roman"/>
          <w:bCs/>
          <w:i/>
          <w:color w:val="000000"/>
          <w:szCs w:val="24"/>
          <w:lang w:eastAsia="ar-SA"/>
        </w:rPr>
        <w:t xml:space="preserve">Óbarok </w:t>
      </w:r>
      <w:r w:rsidR="003101B2">
        <w:rPr>
          <w:rFonts w:ascii="Times New Roman" w:eastAsia="HG Mincho Light J" w:hAnsi="Times New Roman"/>
          <w:bCs/>
          <w:i/>
          <w:color w:val="000000"/>
          <w:szCs w:val="24"/>
          <w:lang w:eastAsia="ar-SA"/>
        </w:rPr>
        <w:t>9175/6 és 9175/</w:t>
      </w:r>
      <w:r w:rsidR="003101B2" w:rsidRPr="003101B2">
        <w:rPr>
          <w:rFonts w:ascii="Times New Roman" w:eastAsia="HG Mincho Light J" w:hAnsi="Times New Roman"/>
          <w:bCs/>
          <w:i/>
          <w:color w:val="000000"/>
          <w:szCs w:val="24"/>
          <w:lang w:eastAsia="ar-SA"/>
        </w:rPr>
        <w:t>7</w:t>
      </w:r>
      <w:r w:rsidR="003101B2">
        <w:rPr>
          <w:rFonts w:ascii="Times New Roman" w:eastAsia="HG Mincho Light J" w:hAnsi="Times New Roman"/>
          <w:bCs/>
          <w:i/>
          <w:color w:val="000000"/>
          <w:szCs w:val="24"/>
          <w:lang w:eastAsia="ar-SA"/>
        </w:rPr>
        <w:t xml:space="preserve"> </w:t>
      </w:r>
      <w:proofErr w:type="spellStart"/>
      <w:r w:rsidR="00827852">
        <w:rPr>
          <w:rFonts w:ascii="Times New Roman" w:eastAsia="HG Mincho Light J" w:hAnsi="Times New Roman"/>
          <w:bCs/>
          <w:i/>
          <w:color w:val="000000"/>
          <w:szCs w:val="24"/>
          <w:lang w:eastAsia="ar-SA"/>
        </w:rPr>
        <w:t>hrsz-ú</w:t>
      </w:r>
      <w:proofErr w:type="spellEnd"/>
      <w:r w:rsidR="00827852">
        <w:rPr>
          <w:rFonts w:ascii="Times New Roman" w:eastAsia="HG Mincho Light J" w:hAnsi="Times New Roman"/>
          <w:bCs/>
          <w:i/>
          <w:color w:val="000000"/>
          <w:szCs w:val="24"/>
          <w:lang w:eastAsia="ar-SA"/>
        </w:rPr>
        <w:t xml:space="preserve"> ingatlanra vonatkozóan indult telekalakítási eljárásról</w:t>
      </w:r>
      <w:r w:rsidRPr="00EE7F9C">
        <w:rPr>
          <w:rFonts w:ascii="Times New Roman" w:eastAsia="HG Mincho Light J" w:hAnsi="Times New Roman"/>
          <w:bCs/>
          <w:i/>
          <w:color w:val="000000"/>
          <w:szCs w:val="24"/>
          <w:lang w:eastAsia="ar-SA"/>
        </w:rPr>
        <w:t xml:space="preserve"> </w:t>
      </w:r>
    </w:p>
    <w:p w:rsidR="00F24F99" w:rsidRDefault="00F24F99" w:rsidP="00F24F99">
      <w:pPr>
        <w:pStyle w:val="NormlWeb"/>
        <w:spacing w:before="0" w:beforeAutospacing="0" w:after="0"/>
        <w:ind w:left="220" w:right="566" w:firstLine="709"/>
      </w:pPr>
    </w:p>
    <w:p w:rsidR="00F24F99" w:rsidRDefault="00F24F99" w:rsidP="00F24F99">
      <w:pPr>
        <w:pStyle w:val="NormlWeb"/>
        <w:spacing w:before="0" w:beforeAutospacing="0" w:after="0"/>
        <w:ind w:left="220" w:right="566" w:firstLine="709"/>
      </w:pPr>
    </w:p>
    <w:p w:rsidR="00F24F99" w:rsidRDefault="00F24F99" w:rsidP="00F24F99">
      <w:pPr>
        <w:pStyle w:val="NormlWeb"/>
        <w:spacing w:before="0" w:beforeAutospacing="0" w:after="0"/>
        <w:ind w:left="220" w:right="566" w:firstLine="709"/>
      </w:pPr>
    </w:p>
    <w:p w:rsidR="00F24F99" w:rsidRDefault="00F24F99" w:rsidP="00F24F99">
      <w:pPr>
        <w:pStyle w:val="NormlWeb"/>
        <w:spacing w:before="0" w:beforeAutospacing="0" w:after="0"/>
        <w:ind w:left="220" w:right="566" w:firstLine="709"/>
      </w:pPr>
    </w:p>
    <w:p w:rsidR="00F24F99" w:rsidRDefault="00F24F99" w:rsidP="00F24F99">
      <w:pPr>
        <w:pStyle w:val="NormlWeb"/>
        <w:spacing w:before="0" w:beforeAutospacing="0" w:after="0"/>
        <w:ind w:left="220" w:right="566"/>
        <w:rPr>
          <w:b/>
          <w:bCs/>
          <w:i/>
          <w:iCs/>
          <w:u w:val="single"/>
        </w:rPr>
      </w:pPr>
      <w:r>
        <w:rPr>
          <w:b/>
          <w:bCs/>
          <w:i/>
          <w:iCs/>
          <w:u w:val="single"/>
        </w:rPr>
        <w:t>Tárgykört rendező jogszabály:</w:t>
      </w:r>
    </w:p>
    <w:p w:rsidR="00EE7F9C" w:rsidRDefault="00EE7F9C" w:rsidP="00F24F99">
      <w:pPr>
        <w:pStyle w:val="NormlWeb"/>
        <w:spacing w:before="0" w:beforeAutospacing="0" w:after="0"/>
        <w:ind w:left="220" w:right="566"/>
      </w:pPr>
    </w:p>
    <w:p w:rsidR="00F24F99" w:rsidRDefault="00EE7F9C" w:rsidP="00053491">
      <w:pPr>
        <w:pStyle w:val="NormlWeb"/>
        <w:spacing w:before="0" w:beforeAutospacing="0" w:after="0"/>
        <w:ind w:left="220" w:right="566" w:firstLine="489"/>
        <w:jc w:val="both"/>
        <w:rPr>
          <w:i/>
          <w:iCs/>
        </w:rPr>
      </w:pPr>
      <w:r w:rsidRPr="00EE7F9C">
        <w:rPr>
          <w:i/>
          <w:iCs/>
        </w:rPr>
        <w:t xml:space="preserve">- </w:t>
      </w:r>
      <w:r w:rsidR="00827852">
        <w:rPr>
          <w:i/>
          <w:iCs/>
        </w:rPr>
        <w:t xml:space="preserve"> </w:t>
      </w:r>
      <w:r w:rsidR="005259DA">
        <w:rPr>
          <w:i/>
          <w:iCs/>
        </w:rPr>
        <w:t xml:space="preserve">Az épített környezet alakításáról és védelméről szóló 1997. évi LXXVIII. </w:t>
      </w:r>
      <w:r w:rsidR="00053491">
        <w:rPr>
          <w:i/>
          <w:iCs/>
        </w:rPr>
        <w:t>t</w:t>
      </w:r>
      <w:r w:rsidR="005259DA">
        <w:rPr>
          <w:i/>
          <w:iCs/>
        </w:rPr>
        <w:t>örvény</w:t>
      </w:r>
    </w:p>
    <w:p w:rsidR="005259DA" w:rsidRDefault="005259DA" w:rsidP="00F24F99">
      <w:pPr>
        <w:pStyle w:val="NormlWeb"/>
        <w:spacing w:before="0" w:beforeAutospacing="0" w:after="0"/>
        <w:ind w:left="220" w:right="566" w:firstLine="709"/>
      </w:pPr>
    </w:p>
    <w:p w:rsidR="00F24F99" w:rsidRDefault="00F24F99" w:rsidP="00F24F99">
      <w:pPr>
        <w:pStyle w:val="NormlWeb"/>
        <w:spacing w:before="0" w:beforeAutospacing="0" w:after="0"/>
        <w:ind w:left="220" w:right="566" w:firstLine="709"/>
      </w:pPr>
    </w:p>
    <w:p w:rsidR="00F24F99" w:rsidRDefault="00F24F99" w:rsidP="00F24F99">
      <w:pPr>
        <w:pStyle w:val="NormlWeb"/>
        <w:spacing w:before="0" w:beforeAutospacing="0" w:after="0"/>
        <w:ind w:left="220" w:right="566" w:firstLine="709"/>
      </w:pPr>
    </w:p>
    <w:p w:rsidR="00F24F99" w:rsidRDefault="00F24F99" w:rsidP="00F24F99">
      <w:pPr>
        <w:pStyle w:val="NormlWeb"/>
        <w:spacing w:before="0" w:beforeAutospacing="0" w:after="0"/>
        <w:ind w:left="220" w:right="566"/>
        <w:rPr>
          <w:b/>
          <w:bCs/>
          <w:i/>
          <w:iCs/>
          <w:u w:val="single"/>
        </w:rPr>
      </w:pPr>
    </w:p>
    <w:p w:rsidR="00C92E32" w:rsidRDefault="00C92E32" w:rsidP="00F24F99">
      <w:pPr>
        <w:pStyle w:val="NormlWeb"/>
        <w:spacing w:before="0" w:beforeAutospacing="0" w:after="0"/>
        <w:ind w:left="220" w:right="566"/>
        <w:rPr>
          <w:b/>
          <w:bCs/>
          <w:i/>
          <w:iCs/>
          <w:u w:val="single"/>
        </w:rPr>
      </w:pPr>
    </w:p>
    <w:p w:rsidR="00C92E32" w:rsidRDefault="00C92E32" w:rsidP="00F24F99">
      <w:pPr>
        <w:pStyle w:val="NormlWeb"/>
        <w:spacing w:before="0" w:beforeAutospacing="0" w:after="0"/>
        <w:ind w:left="220" w:right="566"/>
        <w:rPr>
          <w:b/>
          <w:bCs/>
          <w:i/>
          <w:iCs/>
          <w:u w:val="single"/>
        </w:rPr>
      </w:pPr>
    </w:p>
    <w:p w:rsidR="00C92E32" w:rsidRDefault="00C92E32" w:rsidP="00F24F99">
      <w:pPr>
        <w:pStyle w:val="NormlWeb"/>
        <w:spacing w:before="0" w:beforeAutospacing="0" w:after="0"/>
        <w:ind w:left="220" w:right="566"/>
        <w:rPr>
          <w:b/>
          <w:bCs/>
          <w:i/>
          <w:iCs/>
          <w:u w:val="single"/>
        </w:rPr>
      </w:pPr>
    </w:p>
    <w:p w:rsidR="00C92E32" w:rsidRDefault="00C92E32" w:rsidP="00F24F99">
      <w:pPr>
        <w:pStyle w:val="NormlWeb"/>
        <w:spacing w:before="0" w:beforeAutospacing="0" w:after="0"/>
        <w:ind w:left="220" w:right="566"/>
        <w:rPr>
          <w:b/>
          <w:bCs/>
          <w:i/>
          <w:iCs/>
          <w:u w:val="single"/>
        </w:rPr>
      </w:pPr>
    </w:p>
    <w:p w:rsidR="00C92E32" w:rsidRDefault="00C92E32" w:rsidP="00F24F99">
      <w:pPr>
        <w:pStyle w:val="NormlWeb"/>
        <w:spacing w:before="0" w:beforeAutospacing="0" w:after="0"/>
        <w:ind w:left="220" w:right="566"/>
        <w:rPr>
          <w:b/>
          <w:bCs/>
          <w:i/>
          <w:iCs/>
          <w:u w:val="single"/>
        </w:rPr>
      </w:pPr>
    </w:p>
    <w:p w:rsidR="0070084F" w:rsidRPr="0070084F" w:rsidRDefault="0070084F" w:rsidP="0070084F">
      <w:pPr>
        <w:rPr>
          <w:rFonts w:ascii="Times New Roman" w:hAnsi="Times New Roman"/>
          <w:b/>
          <w:i/>
          <w:szCs w:val="24"/>
        </w:rPr>
      </w:pPr>
      <w:r w:rsidRPr="0070084F">
        <w:rPr>
          <w:rFonts w:ascii="Times New Roman" w:hAnsi="Times New Roman"/>
          <w:b/>
          <w:i/>
          <w:szCs w:val="24"/>
          <w:u w:val="single"/>
        </w:rPr>
        <w:t>Előterjesztő</w:t>
      </w:r>
      <w:r w:rsidRPr="0070084F">
        <w:rPr>
          <w:rFonts w:ascii="Times New Roman" w:hAnsi="Times New Roman"/>
          <w:b/>
          <w:i/>
          <w:szCs w:val="24"/>
        </w:rPr>
        <w:t>:</w:t>
      </w:r>
      <w:r w:rsidRPr="0070084F">
        <w:rPr>
          <w:rFonts w:ascii="Times New Roman" w:hAnsi="Times New Roman"/>
          <w:b/>
          <w:i/>
          <w:szCs w:val="24"/>
        </w:rPr>
        <w:tab/>
      </w:r>
      <w:r w:rsidRPr="0070084F">
        <w:rPr>
          <w:rFonts w:ascii="Times New Roman" w:hAnsi="Times New Roman"/>
          <w:b/>
          <w:i/>
          <w:szCs w:val="24"/>
        </w:rPr>
        <w:tab/>
      </w:r>
      <w:r w:rsidRPr="0070084F">
        <w:rPr>
          <w:rFonts w:ascii="Times New Roman" w:hAnsi="Times New Roman"/>
          <w:b/>
          <w:i/>
          <w:szCs w:val="24"/>
        </w:rPr>
        <w:tab/>
        <w:t>Mészáros Kartal polgármester</w:t>
      </w:r>
    </w:p>
    <w:p w:rsidR="0070084F" w:rsidRPr="0070084F" w:rsidRDefault="0070084F" w:rsidP="0070084F">
      <w:pPr>
        <w:rPr>
          <w:rFonts w:ascii="Times New Roman" w:hAnsi="Times New Roman"/>
          <w:b/>
          <w:i/>
          <w:szCs w:val="24"/>
        </w:rPr>
      </w:pPr>
      <w:r w:rsidRPr="0070084F">
        <w:rPr>
          <w:rFonts w:ascii="Times New Roman" w:hAnsi="Times New Roman"/>
          <w:b/>
          <w:i/>
          <w:szCs w:val="24"/>
          <w:u w:val="single"/>
        </w:rPr>
        <w:t>Az előterjesztést készítette</w:t>
      </w:r>
      <w:r w:rsidRPr="0070084F">
        <w:rPr>
          <w:rFonts w:ascii="Times New Roman" w:hAnsi="Times New Roman"/>
          <w:b/>
          <w:i/>
          <w:szCs w:val="24"/>
        </w:rPr>
        <w:t xml:space="preserve">: </w:t>
      </w:r>
      <w:r w:rsidRPr="0070084F">
        <w:rPr>
          <w:rFonts w:ascii="Times New Roman" w:hAnsi="Times New Roman"/>
          <w:b/>
          <w:i/>
          <w:szCs w:val="24"/>
        </w:rPr>
        <w:tab/>
        <w:t>Dr. Fehér Diána aljegyző</w:t>
      </w:r>
    </w:p>
    <w:p w:rsidR="0070084F" w:rsidRPr="0070084F" w:rsidRDefault="0070084F" w:rsidP="0070084F">
      <w:pPr>
        <w:rPr>
          <w:rFonts w:ascii="Times New Roman" w:hAnsi="Times New Roman"/>
          <w:b/>
          <w:i/>
          <w:szCs w:val="24"/>
        </w:rPr>
      </w:pPr>
      <w:r w:rsidRPr="0070084F">
        <w:rPr>
          <w:rFonts w:ascii="Times New Roman" w:hAnsi="Times New Roman"/>
          <w:b/>
          <w:i/>
          <w:szCs w:val="24"/>
        </w:rPr>
        <w:tab/>
      </w:r>
      <w:r w:rsidRPr="0070084F">
        <w:rPr>
          <w:rFonts w:ascii="Times New Roman" w:hAnsi="Times New Roman"/>
          <w:b/>
          <w:i/>
          <w:szCs w:val="24"/>
        </w:rPr>
        <w:tab/>
      </w:r>
      <w:r w:rsidRPr="0070084F">
        <w:rPr>
          <w:rFonts w:ascii="Times New Roman" w:hAnsi="Times New Roman"/>
          <w:b/>
          <w:i/>
          <w:szCs w:val="24"/>
        </w:rPr>
        <w:tab/>
      </w:r>
      <w:r w:rsidRPr="0070084F">
        <w:rPr>
          <w:rFonts w:ascii="Times New Roman" w:hAnsi="Times New Roman"/>
          <w:b/>
          <w:i/>
          <w:szCs w:val="24"/>
        </w:rPr>
        <w:tab/>
        <w:t>Freész Józsefné jegyzőkönyvvezető</w:t>
      </w:r>
    </w:p>
    <w:p w:rsidR="00F24F99" w:rsidRDefault="0070084F" w:rsidP="0070084F">
      <w:pPr>
        <w:pStyle w:val="NormlWeb"/>
        <w:spacing w:before="0" w:beforeAutospacing="0" w:after="0"/>
        <w:ind w:left="220" w:right="566" w:firstLine="709"/>
        <w:jc w:val="center"/>
        <w:rPr>
          <w:b/>
          <w:i/>
          <w:iCs/>
        </w:rPr>
      </w:pPr>
      <w:r w:rsidRPr="0070084F">
        <w:rPr>
          <w:i/>
        </w:rPr>
        <w:br w:type="page"/>
      </w:r>
      <w:r w:rsidR="00F24F99" w:rsidRPr="00C92E32">
        <w:rPr>
          <w:b/>
          <w:i/>
          <w:iCs/>
        </w:rPr>
        <w:lastRenderedPageBreak/>
        <w:t>Tisztelt Képviselő-testület!</w:t>
      </w:r>
    </w:p>
    <w:p w:rsidR="00EE7F9C" w:rsidRPr="00C92E32" w:rsidRDefault="00EE7F9C" w:rsidP="0070084F">
      <w:pPr>
        <w:pStyle w:val="NormlWeb"/>
        <w:spacing w:before="0" w:beforeAutospacing="0" w:after="0"/>
        <w:ind w:left="220" w:right="566" w:firstLine="709"/>
        <w:jc w:val="center"/>
        <w:rPr>
          <w:b/>
        </w:rPr>
      </w:pPr>
    </w:p>
    <w:p w:rsidR="00F24F99" w:rsidRDefault="00F24F99" w:rsidP="00F24F99">
      <w:pPr>
        <w:pStyle w:val="NormlWeb"/>
        <w:spacing w:before="0" w:beforeAutospacing="0" w:after="0"/>
        <w:ind w:left="220" w:right="566" w:firstLine="709"/>
      </w:pPr>
    </w:p>
    <w:p w:rsidR="00827852" w:rsidRDefault="00EE7F9C" w:rsidP="00EE7F9C">
      <w:pPr>
        <w:jc w:val="both"/>
        <w:rPr>
          <w:rFonts w:ascii="Times New Roman" w:hAnsi="Times New Roman"/>
          <w:i/>
          <w:szCs w:val="24"/>
        </w:rPr>
      </w:pPr>
      <w:r w:rsidRPr="00EE7F9C">
        <w:rPr>
          <w:rFonts w:ascii="Times New Roman" w:hAnsi="Times New Roman"/>
          <w:i/>
          <w:szCs w:val="24"/>
        </w:rPr>
        <w:t xml:space="preserve">Tájékoztatom a Tisztelt Képviselő-testületet, hogy </w:t>
      </w:r>
      <w:r w:rsidR="00827852">
        <w:rPr>
          <w:rFonts w:ascii="Times New Roman" w:hAnsi="Times New Roman"/>
          <w:i/>
          <w:szCs w:val="24"/>
        </w:rPr>
        <w:t xml:space="preserve">a Fejér Megyei Kormányhivatal Állami Főépítészi Iroda </w:t>
      </w:r>
      <w:r w:rsidR="00137352">
        <w:rPr>
          <w:rFonts w:ascii="Times New Roman" w:hAnsi="Times New Roman"/>
          <w:i/>
          <w:szCs w:val="24"/>
        </w:rPr>
        <w:t>FE/ÁF/00</w:t>
      </w:r>
      <w:r w:rsidR="003101B2">
        <w:rPr>
          <w:rFonts w:ascii="Times New Roman" w:hAnsi="Times New Roman"/>
          <w:i/>
          <w:szCs w:val="24"/>
        </w:rPr>
        <w:t>732</w:t>
      </w:r>
      <w:r w:rsidR="00137352">
        <w:rPr>
          <w:rFonts w:ascii="Times New Roman" w:hAnsi="Times New Roman"/>
          <w:i/>
          <w:szCs w:val="24"/>
        </w:rPr>
        <w:t xml:space="preserve">-2/2022. ügyszámon, </w:t>
      </w:r>
      <w:r w:rsidR="00827852">
        <w:rPr>
          <w:rFonts w:ascii="Times New Roman" w:hAnsi="Times New Roman"/>
          <w:i/>
          <w:szCs w:val="24"/>
        </w:rPr>
        <w:t xml:space="preserve">az Óbarok </w:t>
      </w:r>
      <w:r w:rsidR="003101B2" w:rsidRPr="003101B2">
        <w:rPr>
          <w:rFonts w:ascii="Times New Roman" w:hAnsi="Times New Roman"/>
          <w:i/>
          <w:szCs w:val="24"/>
        </w:rPr>
        <w:t xml:space="preserve">9175/6 és 9175/7 </w:t>
      </w:r>
      <w:proofErr w:type="spellStart"/>
      <w:r w:rsidR="00827852">
        <w:rPr>
          <w:rFonts w:ascii="Times New Roman" w:hAnsi="Times New Roman"/>
          <w:i/>
          <w:szCs w:val="24"/>
        </w:rPr>
        <w:t>hrsz-ú</w:t>
      </w:r>
      <w:proofErr w:type="spellEnd"/>
      <w:r w:rsidR="00827852">
        <w:rPr>
          <w:rFonts w:ascii="Times New Roman" w:hAnsi="Times New Roman"/>
          <w:i/>
          <w:szCs w:val="24"/>
        </w:rPr>
        <w:t xml:space="preserve"> ingatlanra vonatkozóan indu</w:t>
      </w:r>
      <w:r w:rsidR="00137352">
        <w:rPr>
          <w:rFonts w:ascii="Times New Roman" w:hAnsi="Times New Roman"/>
          <w:i/>
          <w:szCs w:val="24"/>
        </w:rPr>
        <w:t xml:space="preserve">lt telekalakítási eljárásban levélben fordult </w:t>
      </w:r>
      <w:r w:rsidR="00827852">
        <w:rPr>
          <w:rFonts w:ascii="Times New Roman" w:hAnsi="Times New Roman"/>
          <w:i/>
          <w:szCs w:val="24"/>
        </w:rPr>
        <w:t xml:space="preserve">az </w:t>
      </w:r>
      <w:r w:rsidR="00137352">
        <w:rPr>
          <w:rFonts w:ascii="Times New Roman" w:hAnsi="Times New Roman"/>
          <w:i/>
          <w:szCs w:val="24"/>
        </w:rPr>
        <w:t>Ö</w:t>
      </w:r>
      <w:r w:rsidR="00827852">
        <w:rPr>
          <w:rFonts w:ascii="Times New Roman" w:hAnsi="Times New Roman"/>
          <w:i/>
          <w:szCs w:val="24"/>
        </w:rPr>
        <w:t>nkormányzat</w:t>
      </w:r>
      <w:r w:rsidR="004D7262">
        <w:rPr>
          <w:rFonts w:ascii="Times New Roman" w:hAnsi="Times New Roman"/>
          <w:i/>
          <w:szCs w:val="24"/>
        </w:rPr>
        <w:t xml:space="preserve">hoz, amelyben kérte </w:t>
      </w:r>
      <w:r w:rsidR="004D7262" w:rsidRPr="004D7262">
        <w:rPr>
          <w:rFonts w:ascii="Times New Roman" w:hAnsi="Times New Roman"/>
          <w:i/>
          <w:szCs w:val="24"/>
        </w:rPr>
        <w:t xml:space="preserve">a településrendezési és építési követelmény meghatározását, </w:t>
      </w:r>
      <w:r w:rsidR="00F94339">
        <w:rPr>
          <w:rFonts w:ascii="Times New Roman" w:hAnsi="Times New Roman"/>
          <w:i/>
          <w:szCs w:val="24"/>
        </w:rPr>
        <w:t>melyet a</w:t>
      </w:r>
      <w:r w:rsidR="004D7262" w:rsidRPr="004D7262">
        <w:rPr>
          <w:rFonts w:ascii="Times New Roman" w:hAnsi="Times New Roman"/>
          <w:i/>
          <w:szCs w:val="24"/>
        </w:rPr>
        <w:t xml:space="preserve"> telekalakítás engedélyezésénél figyelembe tudnak venni</w:t>
      </w:r>
      <w:r w:rsidR="00F94339">
        <w:rPr>
          <w:rFonts w:ascii="Times New Roman" w:hAnsi="Times New Roman"/>
          <w:i/>
          <w:szCs w:val="24"/>
        </w:rPr>
        <w:t>. A</w:t>
      </w:r>
      <w:r w:rsidR="004D7262" w:rsidRPr="004D7262">
        <w:rPr>
          <w:rFonts w:ascii="Times New Roman" w:hAnsi="Times New Roman"/>
          <w:i/>
          <w:szCs w:val="24"/>
        </w:rPr>
        <w:t xml:space="preserve"> követelményeket úgy kell meghatározni, hogy a településrendezési illeszke</w:t>
      </w:r>
      <w:r w:rsidR="004D7262">
        <w:rPr>
          <w:rFonts w:ascii="Times New Roman" w:hAnsi="Times New Roman"/>
          <w:i/>
          <w:szCs w:val="24"/>
        </w:rPr>
        <w:t xml:space="preserve">dés követelményei teljesüljenek arra tekintettel, hogy </w:t>
      </w:r>
      <w:r w:rsidR="00827852">
        <w:rPr>
          <w:rFonts w:ascii="Times New Roman" w:hAnsi="Times New Roman"/>
          <w:i/>
          <w:szCs w:val="24"/>
        </w:rPr>
        <w:t>Óbarok település nem rendelkezik a szakkérdés elbírálásához szükséges helyi építési szabályzatról szóló hatályos önkormányzati rendelettel.</w:t>
      </w:r>
    </w:p>
    <w:p w:rsidR="00827852" w:rsidRDefault="00827852" w:rsidP="00EE7F9C">
      <w:pPr>
        <w:jc w:val="both"/>
        <w:rPr>
          <w:rFonts w:ascii="Times New Roman" w:hAnsi="Times New Roman"/>
          <w:i/>
          <w:szCs w:val="24"/>
        </w:rPr>
      </w:pPr>
    </w:p>
    <w:p w:rsidR="00455691" w:rsidRDefault="00455691" w:rsidP="00455691">
      <w:pPr>
        <w:jc w:val="both"/>
        <w:rPr>
          <w:rFonts w:ascii="Times New Roman" w:hAnsi="Times New Roman"/>
          <w:i/>
          <w:szCs w:val="24"/>
        </w:rPr>
      </w:pPr>
      <w:r>
        <w:rPr>
          <w:rFonts w:ascii="Times New Roman" w:hAnsi="Times New Roman"/>
          <w:i/>
          <w:szCs w:val="24"/>
        </w:rPr>
        <w:t>Az épített környezet alakításáról és védelméről szóló 1997. évi LXXVIII. törvény 2. § 28. pontja szerint:</w:t>
      </w:r>
    </w:p>
    <w:p w:rsidR="00455691" w:rsidRDefault="00455691" w:rsidP="00455691">
      <w:pPr>
        <w:jc w:val="both"/>
        <w:rPr>
          <w:rFonts w:ascii="Times New Roman" w:hAnsi="Times New Roman"/>
          <w:i/>
          <w:szCs w:val="24"/>
        </w:rPr>
      </w:pPr>
      <w:r w:rsidRPr="00455691">
        <w:rPr>
          <w:rFonts w:ascii="Times New Roman" w:hAnsi="Times New Roman"/>
          <w:i/>
          <w:szCs w:val="24"/>
        </w:rPr>
        <w:t>„</w:t>
      </w:r>
      <w:r w:rsidRPr="00137352">
        <w:rPr>
          <w:rFonts w:ascii="Times New Roman" w:hAnsi="Times New Roman"/>
          <w:b/>
          <w:i/>
          <w:szCs w:val="24"/>
        </w:rPr>
        <w:t>2. § 28.</w:t>
      </w:r>
      <w:r w:rsidRPr="00455691">
        <w:rPr>
          <w:rFonts w:ascii="Times New Roman" w:hAnsi="Times New Roman"/>
          <w:i/>
          <w:szCs w:val="24"/>
        </w:rPr>
        <w:t xml:space="preserve"> </w:t>
      </w:r>
      <w:proofErr w:type="gramStart"/>
      <w:r w:rsidRPr="00455691">
        <w:rPr>
          <w:rFonts w:ascii="Times New Roman" w:hAnsi="Times New Roman"/>
          <w:i/>
          <w:szCs w:val="24"/>
        </w:rPr>
        <w:t>Településrendezési illeszkedés követelménye: helyi építési szabályzat hiányában alkalmazott, a telek alakítására, a beépítés mértékére, magasságára, módjára, helyére, valamint a rendeltetési egységek számára és rendeltetés módjára vonatkozó, az önkormányzat által egy adott területre meghatározott, az országos településrendezési és építési követelményekkel összhangban álló, vagy indokolt esetben annál megengedőbb településrendezési és építési követelmény, amely telekalakítás, új építmény építése, az építmény térfogatát megváltoztató építési tevékenység, épületben rendeltetési egység számának vagy</w:t>
      </w:r>
      <w:proofErr w:type="gramEnd"/>
      <w:r w:rsidRPr="00455691">
        <w:rPr>
          <w:rFonts w:ascii="Times New Roman" w:hAnsi="Times New Roman"/>
          <w:i/>
          <w:szCs w:val="24"/>
        </w:rPr>
        <w:t xml:space="preserve"> a rendeltetés módjának változtatása esetén biztosítja a települési környezetbe való harmonikus beillesztést és az érintett telken a környezetével azonos értékű építési jogok és kötelezettségek érvényesülését; ha a helyi építési szabályzat az e törvényben vagy a végrehajtására kiadott kormányrendeletben meghatározott kötelező tartalmi elemek közül egyeseket nem tartalmaz, az illeszkedés követelményét </w:t>
      </w:r>
      <w:proofErr w:type="gramStart"/>
      <w:r w:rsidRPr="00455691">
        <w:rPr>
          <w:rFonts w:ascii="Times New Roman" w:hAnsi="Times New Roman"/>
          <w:i/>
          <w:szCs w:val="24"/>
        </w:rPr>
        <w:t>ezen</w:t>
      </w:r>
      <w:proofErr w:type="gramEnd"/>
      <w:r w:rsidRPr="00455691">
        <w:rPr>
          <w:rFonts w:ascii="Times New Roman" w:hAnsi="Times New Roman"/>
          <w:i/>
          <w:szCs w:val="24"/>
        </w:rPr>
        <w:t xml:space="preserve"> hiányzó szabályozási elemekre kell alkalmazni.”</w:t>
      </w:r>
    </w:p>
    <w:p w:rsidR="00760F9B" w:rsidRDefault="00760F9B" w:rsidP="00455691">
      <w:pPr>
        <w:jc w:val="both"/>
        <w:rPr>
          <w:rFonts w:ascii="Times New Roman" w:hAnsi="Times New Roman"/>
          <w:i/>
          <w:szCs w:val="24"/>
        </w:rPr>
      </w:pPr>
    </w:p>
    <w:p w:rsidR="00760F9B" w:rsidRDefault="004D7262" w:rsidP="00455691">
      <w:pPr>
        <w:jc w:val="both"/>
        <w:rPr>
          <w:rFonts w:ascii="Times New Roman" w:hAnsi="Times New Roman"/>
          <w:i/>
          <w:szCs w:val="24"/>
        </w:rPr>
      </w:pPr>
      <w:r w:rsidRPr="008879F7">
        <w:rPr>
          <w:rFonts w:ascii="Times New Roman" w:hAnsi="Times New Roman"/>
          <w:i/>
          <w:szCs w:val="24"/>
        </w:rPr>
        <w:t>Óbarok Község</w:t>
      </w:r>
      <w:r w:rsidR="00760F9B" w:rsidRPr="008879F7">
        <w:rPr>
          <w:rFonts w:ascii="Times New Roman" w:hAnsi="Times New Roman"/>
          <w:i/>
          <w:szCs w:val="24"/>
        </w:rPr>
        <w:t xml:space="preserve"> Önkormányzat Képviselő-testülete </w:t>
      </w:r>
      <w:r w:rsidRPr="008879F7">
        <w:rPr>
          <w:rFonts w:ascii="Times New Roman" w:hAnsi="Times New Roman"/>
          <w:i/>
          <w:szCs w:val="24"/>
        </w:rPr>
        <w:t xml:space="preserve">ingatlanra vonatkozóan az alábbi </w:t>
      </w:r>
      <w:r w:rsidR="00760F9B" w:rsidRPr="008879F7">
        <w:rPr>
          <w:rFonts w:ascii="Times New Roman" w:hAnsi="Times New Roman"/>
          <w:i/>
          <w:szCs w:val="24"/>
        </w:rPr>
        <w:t>településrendezési és építési követelményeket határozza meg;</w:t>
      </w:r>
    </w:p>
    <w:p w:rsidR="003B6C64" w:rsidRPr="00455691" w:rsidRDefault="003B6C64" w:rsidP="00455691">
      <w:pPr>
        <w:jc w:val="both"/>
        <w:rPr>
          <w:rFonts w:ascii="Times New Roman" w:hAnsi="Times New Roman"/>
          <w:i/>
          <w:szCs w:val="24"/>
        </w:rPr>
      </w:pPr>
    </w:p>
    <w:p w:rsidR="008879F7" w:rsidRPr="008879F7" w:rsidRDefault="008879F7" w:rsidP="008879F7">
      <w:pPr>
        <w:numPr>
          <w:ilvl w:val="0"/>
          <w:numId w:val="5"/>
        </w:numPr>
        <w:spacing w:after="120" w:line="259" w:lineRule="auto"/>
        <w:ind w:left="709" w:hanging="283"/>
        <w:contextualSpacing/>
        <w:jc w:val="both"/>
        <w:rPr>
          <w:rFonts w:ascii="Times New Roman" w:eastAsia="Calibri" w:hAnsi="Times New Roman"/>
          <w:i/>
          <w:szCs w:val="24"/>
        </w:rPr>
      </w:pPr>
      <w:r w:rsidRPr="008879F7">
        <w:rPr>
          <w:rFonts w:ascii="Times New Roman" w:eastAsia="Calibri" w:hAnsi="Times New Roman"/>
          <w:i/>
          <w:szCs w:val="24"/>
        </w:rPr>
        <w:t xml:space="preserve">A helyszínrajz szerint, mérés alapján a 9175/6 sz. telek területe </w:t>
      </w:r>
      <w:proofErr w:type="spellStart"/>
      <w:r w:rsidRPr="008879F7">
        <w:rPr>
          <w:rFonts w:ascii="Times New Roman" w:eastAsia="Calibri" w:hAnsi="Times New Roman"/>
          <w:i/>
          <w:szCs w:val="24"/>
        </w:rPr>
        <w:t>cca</w:t>
      </w:r>
      <w:proofErr w:type="spellEnd"/>
      <w:r w:rsidRPr="008879F7">
        <w:rPr>
          <w:rFonts w:ascii="Times New Roman" w:eastAsia="Calibri" w:hAnsi="Times New Roman"/>
          <w:i/>
          <w:szCs w:val="24"/>
        </w:rPr>
        <w:t xml:space="preserve"> 860 m2, míg a 9175/7 sz. telek nagysága </w:t>
      </w:r>
      <w:proofErr w:type="spellStart"/>
      <w:r w:rsidRPr="008879F7">
        <w:rPr>
          <w:rFonts w:ascii="Times New Roman" w:eastAsia="Calibri" w:hAnsi="Times New Roman"/>
          <w:i/>
          <w:szCs w:val="24"/>
        </w:rPr>
        <w:t>cca</w:t>
      </w:r>
      <w:proofErr w:type="spellEnd"/>
      <w:r w:rsidRPr="008879F7">
        <w:rPr>
          <w:rFonts w:ascii="Times New Roman" w:eastAsia="Calibri" w:hAnsi="Times New Roman"/>
          <w:i/>
          <w:szCs w:val="24"/>
        </w:rPr>
        <w:t xml:space="preserve"> 800 m2. </w:t>
      </w:r>
    </w:p>
    <w:p w:rsidR="008879F7" w:rsidRPr="008879F7" w:rsidRDefault="008879F7" w:rsidP="008879F7">
      <w:pPr>
        <w:spacing w:after="120"/>
        <w:ind w:left="709" w:hanging="283"/>
        <w:contextualSpacing/>
        <w:jc w:val="both"/>
        <w:rPr>
          <w:rFonts w:ascii="Times New Roman" w:eastAsia="Calibri" w:hAnsi="Times New Roman"/>
          <w:i/>
          <w:szCs w:val="24"/>
        </w:rPr>
      </w:pPr>
    </w:p>
    <w:p w:rsidR="008879F7" w:rsidRPr="008879F7" w:rsidRDefault="008879F7" w:rsidP="008879F7">
      <w:pPr>
        <w:numPr>
          <w:ilvl w:val="0"/>
          <w:numId w:val="5"/>
        </w:numPr>
        <w:spacing w:after="120" w:line="259" w:lineRule="auto"/>
        <w:ind w:left="709" w:hanging="283"/>
        <w:contextualSpacing/>
        <w:jc w:val="both"/>
        <w:rPr>
          <w:rFonts w:ascii="Times New Roman" w:eastAsia="Calibri" w:hAnsi="Times New Roman"/>
          <w:i/>
          <w:szCs w:val="24"/>
        </w:rPr>
      </w:pPr>
      <w:r w:rsidRPr="008879F7">
        <w:rPr>
          <w:rFonts w:ascii="Times New Roman" w:eastAsia="Calibri" w:hAnsi="Times New Roman"/>
          <w:i/>
          <w:szCs w:val="24"/>
        </w:rPr>
        <w:t>A telekalakítás során figyelembe kell venni azt a követelményt, hogy mindkét telek nagysága legalább 800 m2 maradjon. Ezen a területen, az ingatlanok beépíthetőségéhez tartozó, általános, minimális követelmény: 800 m2 telekterület.</w:t>
      </w:r>
    </w:p>
    <w:p w:rsidR="00EE7F9C" w:rsidRDefault="00EE7F9C" w:rsidP="0070084F">
      <w:pPr>
        <w:jc w:val="both"/>
        <w:rPr>
          <w:rFonts w:ascii="Times New Roman" w:hAnsi="Times New Roman"/>
          <w:i/>
          <w:szCs w:val="24"/>
        </w:rPr>
      </w:pPr>
    </w:p>
    <w:p w:rsidR="0070084F" w:rsidRDefault="0070084F" w:rsidP="0070084F">
      <w:pPr>
        <w:jc w:val="both"/>
        <w:rPr>
          <w:rFonts w:ascii="Times New Roman" w:hAnsi="Times New Roman"/>
          <w:i/>
          <w:szCs w:val="24"/>
        </w:rPr>
      </w:pPr>
      <w:r w:rsidRPr="0070084F">
        <w:rPr>
          <w:rFonts w:ascii="Times New Roman" w:hAnsi="Times New Roman"/>
          <w:i/>
          <w:szCs w:val="24"/>
        </w:rPr>
        <w:t>Kérem a Tisztelt Képviselő-testületet az előterjesztés megvitatására, a határozat</w:t>
      </w:r>
      <w:r w:rsidR="00137352">
        <w:rPr>
          <w:rFonts w:ascii="Times New Roman" w:hAnsi="Times New Roman"/>
          <w:i/>
          <w:szCs w:val="24"/>
        </w:rPr>
        <w:t>i</w:t>
      </w:r>
      <w:r w:rsidRPr="0070084F">
        <w:rPr>
          <w:rFonts w:ascii="Times New Roman" w:hAnsi="Times New Roman"/>
          <w:i/>
          <w:szCs w:val="24"/>
        </w:rPr>
        <w:t xml:space="preserve"> javaslat elfogadására.</w:t>
      </w:r>
    </w:p>
    <w:p w:rsidR="0070084F" w:rsidRDefault="0070084F" w:rsidP="0070084F">
      <w:pPr>
        <w:jc w:val="both"/>
        <w:rPr>
          <w:rFonts w:ascii="Times New Roman" w:hAnsi="Times New Roman"/>
          <w:i/>
          <w:szCs w:val="24"/>
        </w:rPr>
      </w:pPr>
    </w:p>
    <w:p w:rsidR="00EE7F9C" w:rsidRDefault="00EE7F9C" w:rsidP="0070084F">
      <w:pPr>
        <w:jc w:val="both"/>
        <w:rPr>
          <w:rFonts w:ascii="Times New Roman" w:hAnsi="Times New Roman"/>
          <w:i/>
          <w:szCs w:val="24"/>
        </w:rPr>
      </w:pPr>
    </w:p>
    <w:p w:rsidR="00F24F99" w:rsidRDefault="0070084F" w:rsidP="0070084F">
      <w:pPr>
        <w:jc w:val="both"/>
        <w:rPr>
          <w:rFonts w:ascii="Times New Roman" w:hAnsi="Times New Roman"/>
          <w:i/>
          <w:szCs w:val="24"/>
        </w:rPr>
      </w:pPr>
      <w:r w:rsidRPr="0070084F">
        <w:rPr>
          <w:rFonts w:ascii="Times New Roman" w:hAnsi="Times New Roman"/>
          <w:i/>
          <w:szCs w:val="24"/>
        </w:rPr>
        <w:t>Óbarok</w:t>
      </w:r>
      <w:r w:rsidR="002673A4" w:rsidRPr="0070084F">
        <w:rPr>
          <w:rFonts w:ascii="Times New Roman" w:hAnsi="Times New Roman"/>
          <w:i/>
          <w:szCs w:val="24"/>
        </w:rPr>
        <w:t xml:space="preserve">, </w:t>
      </w:r>
      <w:r w:rsidR="00455691">
        <w:rPr>
          <w:rFonts w:ascii="Times New Roman" w:hAnsi="Times New Roman"/>
          <w:i/>
          <w:szCs w:val="24"/>
        </w:rPr>
        <w:t xml:space="preserve">2022. </w:t>
      </w:r>
      <w:r w:rsidR="00053491">
        <w:rPr>
          <w:rFonts w:ascii="Times New Roman" w:hAnsi="Times New Roman"/>
          <w:i/>
          <w:szCs w:val="24"/>
        </w:rPr>
        <w:t>június 27</w:t>
      </w:r>
      <w:r w:rsidR="00455691">
        <w:rPr>
          <w:rFonts w:ascii="Times New Roman" w:hAnsi="Times New Roman"/>
          <w:i/>
          <w:szCs w:val="24"/>
        </w:rPr>
        <w:t>.</w:t>
      </w:r>
    </w:p>
    <w:p w:rsidR="00F94339" w:rsidRDefault="00F94339" w:rsidP="0070084F">
      <w:pPr>
        <w:jc w:val="both"/>
        <w:rPr>
          <w:rFonts w:ascii="Times New Roman" w:hAnsi="Times New Roman"/>
          <w:i/>
          <w:szCs w:val="24"/>
        </w:rPr>
      </w:pPr>
    </w:p>
    <w:p w:rsidR="00F94339" w:rsidRPr="0070084F" w:rsidRDefault="00F94339" w:rsidP="00F94339">
      <w:pPr>
        <w:jc w:val="center"/>
        <w:rPr>
          <w:rFonts w:ascii="Times New Roman" w:hAnsi="Times New Roman"/>
          <w:i/>
          <w:szCs w:val="24"/>
        </w:rPr>
      </w:pPr>
      <w:r>
        <w:rPr>
          <w:rFonts w:ascii="Times New Roman" w:hAnsi="Times New Roman"/>
          <w:i/>
          <w:szCs w:val="24"/>
        </w:rPr>
        <w:t>Tisztelettel:</w:t>
      </w:r>
    </w:p>
    <w:p w:rsidR="00F24F99" w:rsidRPr="0070084F" w:rsidRDefault="0070084F" w:rsidP="00F24F99">
      <w:pPr>
        <w:pStyle w:val="NormlWeb"/>
        <w:spacing w:before="0" w:beforeAutospacing="0" w:after="0"/>
        <w:ind w:left="220" w:right="566" w:firstLine="4394"/>
        <w:rPr>
          <w:b/>
        </w:rPr>
      </w:pPr>
      <w:r>
        <w:rPr>
          <w:i/>
          <w:iCs/>
        </w:rPr>
        <w:tab/>
      </w:r>
      <w:r>
        <w:rPr>
          <w:i/>
          <w:iCs/>
        </w:rPr>
        <w:tab/>
      </w:r>
      <w:r>
        <w:rPr>
          <w:i/>
          <w:iCs/>
        </w:rPr>
        <w:tab/>
      </w:r>
      <w:r w:rsidRPr="0070084F">
        <w:rPr>
          <w:b/>
          <w:i/>
          <w:iCs/>
        </w:rPr>
        <w:t>Mészáros Kartal</w:t>
      </w:r>
    </w:p>
    <w:p w:rsidR="00F24F99" w:rsidRPr="00F60C0D" w:rsidRDefault="0070084F" w:rsidP="00F24F99">
      <w:pPr>
        <w:pStyle w:val="NormlWeb"/>
        <w:spacing w:before="0" w:beforeAutospacing="0" w:after="0"/>
        <w:ind w:left="220" w:right="566" w:firstLine="4394"/>
      </w:pPr>
      <w:r>
        <w:rPr>
          <w:i/>
          <w:iCs/>
        </w:rPr>
        <w:tab/>
      </w:r>
      <w:r>
        <w:rPr>
          <w:i/>
          <w:iCs/>
        </w:rPr>
        <w:tab/>
      </w:r>
      <w:r>
        <w:rPr>
          <w:i/>
          <w:iCs/>
        </w:rPr>
        <w:tab/>
        <w:t xml:space="preserve"> </w:t>
      </w:r>
      <w:r w:rsidR="00F24F99" w:rsidRPr="00F60C0D">
        <w:rPr>
          <w:i/>
          <w:iCs/>
        </w:rPr>
        <w:t xml:space="preserve"> </w:t>
      </w:r>
      <w:proofErr w:type="gramStart"/>
      <w:r w:rsidR="00F24F99" w:rsidRPr="00F60C0D">
        <w:rPr>
          <w:i/>
          <w:iCs/>
        </w:rPr>
        <w:t>polgármester</w:t>
      </w:r>
      <w:proofErr w:type="gramEnd"/>
    </w:p>
    <w:p w:rsidR="00AC2A97" w:rsidRDefault="00AC2A97" w:rsidP="00F24F99">
      <w:pPr>
        <w:pStyle w:val="NormlWeb"/>
        <w:spacing w:before="0" w:beforeAutospacing="0" w:after="0"/>
        <w:ind w:left="220" w:right="566"/>
        <w:rPr>
          <w:b/>
          <w:bCs/>
          <w:i/>
          <w:iCs/>
          <w:u w:val="single"/>
        </w:rPr>
      </w:pPr>
    </w:p>
    <w:p w:rsidR="00760F9B" w:rsidRDefault="00760F9B" w:rsidP="00F24F99">
      <w:pPr>
        <w:pStyle w:val="NormlWeb"/>
        <w:spacing w:before="0" w:beforeAutospacing="0" w:after="0"/>
        <w:ind w:left="220" w:right="566"/>
        <w:rPr>
          <w:b/>
          <w:bCs/>
          <w:i/>
          <w:iCs/>
          <w:u w:val="single"/>
        </w:rPr>
      </w:pPr>
    </w:p>
    <w:p w:rsidR="008879F7" w:rsidRDefault="008879F7" w:rsidP="00F24F99">
      <w:pPr>
        <w:pStyle w:val="NormlWeb"/>
        <w:spacing w:before="0" w:beforeAutospacing="0" w:after="0"/>
        <w:ind w:left="220" w:right="566"/>
        <w:rPr>
          <w:b/>
          <w:bCs/>
          <w:i/>
          <w:iCs/>
          <w:u w:val="single"/>
        </w:rPr>
      </w:pPr>
    </w:p>
    <w:p w:rsidR="00760F9B" w:rsidRDefault="00760F9B" w:rsidP="00F24F99">
      <w:pPr>
        <w:pStyle w:val="NormlWeb"/>
        <w:spacing w:before="0" w:beforeAutospacing="0" w:after="0"/>
        <w:ind w:left="220" w:right="566"/>
        <w:rPr>
          <w:b/>
          <w:bCs/>
          <w:i/>
          <w:iCs/>
          <w:u w:val="single"/>
        </w:rPr>
      </w:pPr>
    </w:p>
    <w:p w:rsidR="00F24F99" w:rsidRPr="00F60C0D" w:rsidRDefault="00F24F99" w:rsidP="00F24F99">
      <w:pPr>
        <w:pStyle w:val="NormlWeb"/>
        <w:spacing w:before="0" w:beforeAutospacing="0" w:after="0"/>
        <w:ind w:left="220" w:right="566"/>
      </w:pPr>
      <w:r w:rsidRPr="00F60C0D">
        <w:rPr>
          <w:b/>
          <w:bCs/>
          <w:i/>
          <w:iCs/>
          <w:u w:val="single"/>
        </w:rPr>
        <w:lastRenderedPageBreak/>
        <w:t>HATÁROZATI JAVASLAT</w:t>
      </w:r>
    </w:p>
    <w:p w:rsidR="00F24F99" w:rsidRPr="00F60C0D" w:rsidRDefault="00F24F99" w:rsidP="00F24F99">
      <w:pPr>
        <w:pStyle w:val="NormlWeb"/>
        <w:spacing w:before="0" w:beforeAutospacing="0" w:after="0"/>
        <w:ind w:left="220" w:right="566"/>
      </w:pPr>
    </w:p>
    <w:p w:rsidR="00F24F99" w:rsidRPr="00F60C0D" w:rsidRDefault="002D3948" w:rsidP="00F24F99">
      <w:pPr>
        <w:pStyle w:val="NormlWeb"/>
        <w:spacing w:before="0" w:beforeAutospacing="0" w:after="0"/>
        <w:ind w:left="220" w:right="566"/>
        <w:jc w:val="center"/>
      </w:pPr>
      <w:r>
        <w:rPr>
          <w:b/>
          <w:bCs/>
          <w:i/>
          <w:iCs/>
        </w:rPr>
        <w:t>Óbarok</w:t>
      </w:r>
      <w:r w:rsidR="00F24F99" w:rsidRPr="00F60C0D">
        <w:rPr>
          <w:b/>
          <w:bCs/>
          <w:i/>
          <w:iCs/>
        </w:rPr>
        <w:t xml:space="preserve"> Község Önkormányzat Képviselő-testületének</w:t>
      </w:r>
    </w:p>
    <w:p w:rsidR="00F24F99" w:rsidRPr="002D3948" w:rsidRDefault="002D3948" w:rsidP="00F24F99">
      <w:pPr>
        <w:pStyle w:val="NormlWeb"/>
        <w:spacing w:before="0" w:beforeAutospacing="0" w:after="0"/>
        <w:ind w:left="220" w:right="566"/>
        <w:jc w:val="center"/>
        <w:rPr>
          <w:b/>
          <w:bCs/>
          <w:i/>
          <w:iCs/>
          <w:color w:val="000000"/>
        </w:rPr>
      </w:pPr>
      <w:r w:rsidRPr="002D3948">
        <w:t>/</w:t>
      </w:r>
      <w:r w:rsidR="00F24F99" w:rsidRPr="002D3948">
        <w:rPr>
          <w:b/>
          <w:bCs/>
          <w:i/>
          <w:iCs/>
        </w:rPr>
        <w:t>20</w:t>
      </w:r>
      <w:r w:rsidR="0084179B" w:rsidRPr="002D3948">
        <w:rPr>
          <w:b/>
          <w:bCs/>
          <w:i/>
          <w:iCs/>
        </w:rPr>
        <w:t>2</w:t>
      </w:r>
      <w:r w:rsidR="00EF4C07" w:rsidRPr="002D3948">
        <w:rPr>
          <w:b/>
          <w:bCs/>
          <w:i/>
          <w:iCs/>
        </w:rPr>
        <w:t>2</w:t>
      </w:r>
      <w:r w:rsidR="00F24F99" w:rsidRPr="002D3948">
        <w:rPr>
          <w:b/>
          <w:bCs/>
          <w:i/>
          <w:iCs/>
        </w:rPr>
        <w:t>. (</w:t>
      </w:r>
      <w:r w:rsidR="00760F9B">
        <w:rPr>
          <w:b/>
          <w:bCs/>
          <w:i/>
          <w:iCs/>
        </w:rPr>
        <w:t>V</w:t>
      </w:r>
      <w:r w:rsidR="00053491">
        <w:rPr>
          <w:b/>
          <w:bCs/>
          <w:i/>
          <w:iCs/>
        </w:rPr>
        <w:t>I</w:t>
      </w:r>
      <w:r w:rsidR="0084179B" w:rsidRPr="002D3948">
        <w:rPr>
          <w:b/>
          <w:bCs/>
          <w:i/>
          <w:iCs/>
        </w:rPr>
        <w:t>.</w:t>
      </w:r>
      <w:r w:rsidR="00F94339">
        <w:rPr>
          <w:b/>
          <w:bCs/>
          <w:i/>
          <w:iCs/>
        </w:rPr>
        <w:t xml:space="preserve"> 2</w:t>
      </w:r>
      <w:r w:rsidR="00053491">
        <w:rPr>
          <w:b/>
          <w:bCs/>
          <w:i/>
          <w:iCs/>
        </w:rPr>
        <w:t>9</w:t>
      </w:r>
      <w:r w:rsidR="00883269" w:rsidRPr="002D3948">
        <w:rPr>
          <w:b/>
          <w:bCs/>
          <w:i/>
          <w:iCs/>
        </w:rPr>
        <w:t>.</w:t>
      </w:r>
      <w:r w:rsidR="00F24F99" w:rsidRPr="002D3948">
        <w:rPr>
          <w:b/>
          <w:bCs/>
          <w:i/>
          <w:iCs/>
        </w:rPr>
        <w:t xml:space="preserve">) </w:t>
      </w:r>
      <w:r w:rsidR="00F24F99" w:rsidRPr="002D3948">
        <w:rPr>
          <w:b/>
          <w:bCs/>
          <w:i/>
          <w:iCs/>
          <w:color w:val="000000"/>
        </w:rPr>
        <w:t>határozata</w:t>
      </w:r>
    </w:p>
    <w:p w:rsidR="00FF244E" w:rsidRPr="00F60C0D" w:rsidRDefault="00FF244E" w:rsidP="00F24F99">
      <w:pPr>
        <w:pStyle w:val="NormlWeb"/>
        <w:spacing w:before="0" w:beforeAutospacing="0" w:after="0"/>
        <w:ind w:left="220" w:right="566"/>
        <w:jc w:val="center"/>
        <w:rPr>
          <w:b/>
          <w:bCs/>
          <w:i/>
          <w:iCs/>
          <w:color w:val="000000"/>
          <w:u w:val="single"/>
        </w:rPr>
      </w:pPr>
    </w:p>
    <w:p w:rsidR="008879F7" w:rsidRPr="008879F7" w:rsidRDefault="008879F7" w:rsidP="008879F7">
      <w:pPr>
        <w:ind w:left="220" w:right="566"/>
        <w:jc w:val="center"/>
        <w:rPr>
          <w:rFonts w:ascii="Times New Roman" w:hAnsi="Times New Roman"/>
          <w:b/>
          <w:i/>
          <w:szCs w:val="24"/>
        </w:rPr>
      </w:pPr>
      <w:r w:rsidRPr="008879F7">
        <w:rPr>
          <w:rFonts w:ascii="Times New Roman" w:hAnsi="Times New Roman"/>
          <w:b/>
          <w:i/>
          <w:szCs w:val="24"/>
        </w:rPr>
        <w:t xml:space="preserve">Óbarok 9175/6 és 9175/7 </w:t>
      </w:r>
      <w:proofErr w:type="spellStart"/>
      <w:r w:rsidRPr="008879F7">
        <w:rPr>
          <w:rFonts w:ascii="Times New Roman" w:hAnsi="Times New Roman"/>
          <w:b/>
          <w:i/>
          <w:szCs w:val="24"/>
        </w:rPr>
        <w:t>hrsz-ú</w:t>
      </w:r>
      <w:proofErr w:type="spellEnd"/>
      <w:r w:rsidRPr="008879F7">
        <w:rPr>
          <w:rFonts w:ascii="Times New Roman" w:hAnsi="Times New Roman"/>
          <w:b/>
          <w:i/>
          <w:szCs w:val="24"/>
        </w:rPr>
        <w:t xml:space="preserve"> ingatlanra vonatkozóan indult telekalakítási eljárásról</w:t>
      </w:r>
    </w:p>
    <w:p w:rsidR="008879F7" w:rsidRPr="008879F7" w:rsidRDefault="008879F7" w:rsidP="008879F7">
      <w:pPr>
        <w:ind w:left="220" w:right="566"/>
        <w:rPr>
          <w:rFonts w:ascii="Times New Roman" w:hAnsi="Times New Roman"/>
          <w:szCs w:val="24"/>
        </w:rPr>
      </w:pPr>
    </w:p>
    <w:p w:rsidR="008879F7" w:rsidRPr="008879F7" w:rsidRDefault="008879F7" w:rsidP="008879F7">
      <w:pPr>
        <w:jc w:val="both"/>
        <w:rPr>
          <w:rFonts w:ascii="Times New Roman" w:hAnsi="Times New Roman"/>
          <w:i/>
          <w:szCs w:val="24"/>
        </w:rPr>
      </w:pPr>
      <w:r w:rsidRPr="008879F7">
        <w:rPr>
          <w:rFonts w:ascii="Times New Roman" w:hAnsi="Times New Roman"/>
          <w:bCs/>
          <w:i/>
          <w:iCs/>
          <w:szCs w:val="24"/>
        </w:rPr>
        <w:t xml:space="preserve">Óbarok Község Önkormányzat Képviselő-testülete úgy dönt, hogy a Fejér Megyei Kormányhivatal Állami Főépítészi Iroda FE/ÁF/00732-2/2022. ügyszámú, az Óbarok </w:t>
      </w:r>
      <w:r w:rsidRPr="008879F7">
        <w:rPr>
          <w:rFonts w:ascii="Times New Roman" w:eastAsia="HG Mincho Light J" w:hAnsi="Times New Roman"/>
          <w:bCs/>
          <w:i/>
          <w:color w:val="000000"/>
          <w:szCs w:val="24"/>
          <w:lang w:eastAsia="ar-SA"/>
        </w:rPr>
        <w:t>9175/6 és 9175/7</w:t>
      </w:r>
      <w:r w:rsidRPr="008879F7">
        <w:rPr>
          <w:rFonts w:ascii="Times New Roman" w:hAnsi="Times New Roman"/>
          <w:bCs/>
          <w:i/>
          <w:iCs/>
          <w:szCs w:val="24"/>
        </w:rPr>
        <w:t xml:space="preserve"> </w:t>
      </w:r>
      <w:proofErr w:type="spellStart"/>
      <w:r w:rsidRPr="008879F7">
        <w:rPr>
          <w:rFonts w:ascii="Times New Roman" w:hAnsi="Times New Roman"/>
          <w:bCs/>
          <w:i/>
          <w:iCs/>
          <w:szCs w:val="24"/>
        </w:rPr>
        <w:t>hrsz-ú</w:t>
      </w:r>
      <w:proofErr w:type="spellEnd"/>
      <w:r w:rsidRPr="008879F7">
        <w:rPr>
          <w:rFonts w:ascii="Times New Roman" w:hAnsi="Times New Roman"/>
          <w:bCs/>
          <w:i/>
          <w:iCs/>
          <w:szCs w:val="24"/>
        </w:rPr>
        <w:t xml:space="preserve"> ingatlanra vonatkozóan indult telekalakítási eljárásban az alábbi településrendezési és építési követelményeket határozza meg „</w:t>
      </w:r>
      <w:r w:rsidRPr="008879F7">
        <w:rPr>
          <w:rFonts w:ascii="Times New Roman" w:hAnsi="Times New Roman"/>
          <w:i/>
          <w:szCs w:val="24"/>
        </w:rPr>
        <w:t>Az épített környezet alakításáról és védelméről” szóló 1997. évi LXXVIII. törvény 2. § 28. pontja alapján;</w:t>
      </w:r>
    </w:p>
    <w:p w:rsidR="008879F7" w:rsidRPr="008879F7" w:rsidRDefault="008879F7" w:rsidP="008879F7">
      <w:pPr>
        <w:spacing w:line="100" w:lineRule="atLeast"/>
        <w:jc w:val="both"/>
        <w:rPr>
          <w:rFonts w:ascii="Times New Roman" w:hAnsi="Times New Roman"/>
          <w:bCs/>
          <w:i/>
          <w:iCs/>
          <w:szCs w:val="24"/>
        </w:rPr>
      </w:pPr>
    </w:p>
    <w:p w:rsidR="008879F7" w:rsidRPr="008879F7" w:rsidRDefault="008879F7" w:rsidP="008879F7">
      <w:pPr>
        <w:numPr>
          <w:ilvl w:val="0"/>
          <w:numId w:val="6"/>
        </w:numPr>
        <w:spacing w:after="120" w:line="259" w:lineRule="auto"/>
        <w:ind w:left="567" w:hanging="283"/>
        <w:contextualSpacing/>
        <w:jc w:val="both"/>
        <w:rPr>
          <w:rFonts w:ascii="Times New Roman" w:eastAsia="Calibri" w:hAnsi="Times New Roman"/>
          <w:i/>
          <w:szCs w:val="24"/>
        </w:rPr>
      </w:pPr>
      <w:r w:rsidRPr="008879F7">
        <w:rPr>
          <w:rFonts w:ascii="Times New Roman" w:eastAsia="Calibri" w:hAnsi="Times New Roman"/>
          <w:i/>
          <w:szCs w:val="24"/>
        </w:rPr>
        <w:t xml:space="preserve">A helyszínrajz szerint, mérés alapján a 9175/6 sz. telek területe </w:t>
      </w:r>
      <w:proofErr w:type="spellStart"/>
      <w:r w:rsidRPr="008879F7">
        <w:rPr>
          <w:rFonts w:ascii="Times New Roman" w:eastAsia="Calibri" w:hAnsi="Times New Roman"/>
          <w:i/>
          <w:szCs w:val="24"/>
        </w:rPr>
        <w:t>cca</w:t>
      </w:r>
      <w:proofErr w:type="spellEnd"/>
      <w:r w:rsidRPr="008879F7">
        <w:rPr>
          <w:rFonts w:ascii="Times New Roman" w:eastAsia="Calibri" w:hAnsi="Times New Roman"/>
          <w:i/>
          <w:szCs w:val="24"/>
        </w:rPr>
        <w:t xml:space="preserve"> 860 m2, míg a 9175/7 sz. telek nagysága </w:t>
      </w:r>
      <w:proofErr w:type="spellStart"/>
      <w:r w:rsidRPr="008879F7">
        <w:rPr>
          <w:rFonts w:ascii="Times New Roman" w:eastAsia="Calibri" w:hAnsi="Times New Roman"/>
          <w:i/>
          <w:szCs w:val="24"/>
        </w:rPr>
        <w:t>cca</w:t>
      </w:r>
      <w:proofErr w:type="spellEnd"/>
      <w:r w:rsidRPr="008879F7">
        <w:rPr>
          <w:rFonts w:ascii="Times New Roman" w:eastAsia="Calibri" w:hAnsi="Times New Roman"/>
          <w:i/>
          <w:szCs w:val="24"/>
        </w:rPr>
        <w:t xml:space="preserve"> 800 m2. </w:t>
      </w:r>
    </w:p>
    <w:p w:rsidR="008879F7" w:rsidRPr="008879F7" w:rsidRDefault="008879F7" w:rsidP="008879F7">
      <w:pPr>
        <w:spacing w:after="120"/>
        <w:ind w:left="567" w:hanging="283"/>
        <w:contextualSpacing/>
        <w:jc w:val="both"/>
        <w:rPr>
          <w:rFonts w:ascii="Times New Roman" w:eastAsia="Calibri" w:hAnsi="Times New Roman"/>
          <w:i/>
          <w:szCs w:val="24"/>
        </w:rPr>
      </w:pPr>
    </w:p>
    <w:p w:rsidR="008879F7" w:rsidRPr="008879F7" w:rsidRDefault="008879F7" w:rsidP="008879F7">
      <w:pPr>
        <w:numPr>
          <w:ilvl w:val="0"/>
          <w:numId w:val="6"/>
        </w:numPr>
        <w:spacing w:after="120" w:line="259" w:lineRule="auto"/>
        <w:ind w:left="567" w:hanging="283"/>
        <w:contextualSpacing/>
        <w:jc w:val="both"/>
        <w:rPr>
          <w:rFonts w:ascii="Times New Roman" w:eastAsia="Calibri" w:hAnsi="Times New Roman"/>
          <w:i/>
          <w:szCs w:val="24"/>
        </w:rPr>
      </w:pPr>
      <w:r w:rsidRPr="008879F7">
        <w:rPr>
          <w:rFonts w:ascii="Times New Roman" w:eastAsia="Calibri" w:hAnsi="Times New Roman"/>
          <w:i/>
          <w:szCs w:val="24"/>
        </w:rPr>
        <w:t>A telekalakítás során figyelembe kell venni azt a követelményt, hogy mindkét telek nagysága legalább 800 m2 maradjon. Ezen a területen, az ingatlanok beépíthetőségéhez tartozó, általános, minimális követelmény: 800 m2 telekterület.</w:t>
      </w:r>
    </w:p>
    <w:p w:rsidR="008879F7" w:rsidRDefault="008879F7" w:rsidP="008879F7">
      <w:pPr>
        <w:spacing w:line="100" w:lineRule="atLeast"/>
        <w:jc w:val="both"/>
        <w:rPr>
          <w:rFonts w:ascii="Times New Roman" w:hAnsi="Times New Roman"/>
          <w:i/>
        </w:rPr>
      </w:pPr>
      <w:r w:rsidRPr="008879F7">
        <w:rPr>
          <w:rFonts w:ascii="Times New Roman" w:hAnsi="Times New Roman"/>
          <w:i/>
        </w:rPr>
        <w:tab/>
        <w:t xml:space="preserve">                                                                   </w:t>
      </w:r>
      <w:r w:rsidRPr="008879F7">
        <w:rPr>
          <w:rFonts w:ascii="Times New Roman" w:hAnsi="Times New Roman"/>
          <w:i/>
        </w:rPr>
        <w:tab/>
      </w:r>
    </w:p>
    <w:p w:rsidR="002E4260" w:rsidRDefault="00EE7F9C" w:rsidP="00137352">
      <w:pPr>
        <w:spacing w:line="100" w:lineRule="atLeast"/>
        <w:jc w:val="both"/>
        <w:rPr>
          <w:rFonts w:ascii="Times New Roman" w:hAnsi="Times New Roman"/>
          <w:i/>
        </w:rPr>
      </w:pPr>
      <w:bookmarkStart w:id="0" w:name="_GoBack"/>
      <w:bookmarkEnd w:id="0"/>
      <w:r>
        <w:rPr>
          <w:rFonts w:ascii="Times New Roman" w:hAnsi="Times New Roman"/>
          <w:i/>
        </w:rPr>
        <w:tab/>
      </w:r>
      <w:r w:rsidR="004778FD">
        <w:rPr>
          <w:rFonts w:ascii="Times New Roman" w:hAnsi="Times New Roman"/>
          <w:i/>
        </w:rPr>
        <w:t xml:space="preserve">                                                                     </w:t>
      </w:r>
      <w:r w:rsidR="002E4260">
        <w:rPr>
          <w:rFonts w:ascii="Times New Roman" w:hAnsi="Times New Roman"/>
          <w:i/>
        </w:rPr>
        <w:t>Határidő:</w:t>
      </w:r>
      <w:r w:rsidR="002E4260">
        <w:rPr>
          <w:rFonts w:ascii="Times New Roman" w:hAnsi="Times New Roman"/>
          <w:i/>
        </w:rPr>
        <w:tab/>
      </w:r>
      <w:r w:rsidR="007A3FE7">
        <w:rPr>
          <w:rFonts w:ascii="Times New Roman" w:hAnsi="Times New Roman"/>
          <w:i/>
        </w:rPr>
        <w:t>azonnal</w:t>
      </w:r>
    </w:p>
    <w:p w:rsidR="002D3948" w:rsidRDefault="002E4260" w:rsidP="00FF244E">
      <w:pPr>
        <w:ind w:firstLine="4820"/>
        <w:rPr>
          <w:rFonts w:ascii="Times New Roman" w:hAnsi="Times New Roman"/>
          <w:i/>
        </w:rPr>
      </w:pPr>
      <w:r>
        <w:rPr>
          <w:rFonts w:ascii="Times New Roman" w:hAnsi="Times New Roman"/>
          <w:i/>
        </w:rPr>
        <w:t>Felelős:</w:t>
      </w:r>
      <w:r>
        <w:rPr>
          <w:rFonts w:ascii="Times New Roman" w:hAnsi="Times New Roman"/>
          <w:i/>
        </w:rPr>
        <w:tab/>
      </w:r>
      <w:r>
        <w:rPr>
          <w:rFonts w:ascii="Times New Roman" w:hAnsi="Times New Roman"/>
          <w:i/>
        </w:rPr>
        <w:tab/>
        <w:t>polgármester</w:t>
      </w:r>
    </w:p>
    <w:p w:rsidR="009060D4" w:rsidRDefault="009060D4" w:rsidP="00FF244E">
      <w:pPr>
        <w:ind w:firstLine="4820"/>
        <w:rPr>
          <w:rFonts w:ascii="Times New Roman" w:hAnsi="Times New Roman"/>
          <w:i/>
        </w:rPr>
      </w:pPr>
    </w:p>
    <w:p w:rsidR="009060D4" w:rsidRDefault="009060D4" w:rsidP="00FF244E">
      <w:pPr>
        <w:ind w:firstLine="4820"/>
        <w:rPr>
          <w:rFonts w:ascii="Times New Roman" w:hAnsi="Times New Roman"/>
          <w:i/>
        </w:rPr>
      </w:pPr>
    </w:p>
    <w:p w:rsidR="009060D4" w:rsidRDefault="009060D4" w:rsidP="00FF244E">
      <w:pPr>
        <w:ind w:firstLine="4820"/>
        <w:rPr>
          <w:rFonts w:ascii="Times New Roman" w:hAnsi="Times New Roman"/>
          <w:i/>
        </w:rPr>
      </w:pPr>
    </w:p>
    <w:sectPr w:rsidR="009060D4" w:rsidSect="00EE7F9C">
      <w:footerReference w:type="default" r:id="rId7"/>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3C3" w:rsidRDefault="005F13C3" w:rsidP="003D0EE4">
      <w:r>
        <w:separator/>
      </w:r>
    </w:p>
  </w:endnote>
  <w:endnote w:type="continuationSeparator" w:id="0">
    <w:p w:rsidR="005F13C3" w:rsidRDefault="005F13C3" w:rsidP="003D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441010"/>
      <w:docPartObj>
        <w:docPartGallery w:val="Page Numbers (Bottom of Page)"/>
        <w:docPartUnique/>
      </w:docPartObj>
    </w:sdtPr>
    <w:sdtEndPr/>
    <w:sdtContent>
      <w:p w:rsidR="003D0EE4" w:rsidRDefault="003D0EE4">
        <w:pPr>
          <w:pStyle w:val="llb"/>
          <w:jc w:val="right"/>
        </w:pPr>
        <w:r>
          <w:fldChar w:fldCharType="begin"/>
        </w:r>
        <w:r>
          <w:instrText>PAGE   \* MERGEFORMAT</w:instrText>
        </w:r>
        <w:r>
          <w:fldChar w:fldCharType="separate"/>
        </w:r>
        <w:r w:rsidR="008879F7">
          <w:rPr>
            <w:noProof/>
          </w:rPr>
          <w:t>3</w:t>
        </w:r>
        <w:r>
          <w:fldChar w:fldCharType="end"/>
        </w:r>
      </w:p>
    </w:sdtContent>
  </w:sdt>
  <w:p w:rsidR="003D0EE4" w:rsidRDefault="003D0EE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3C3" w:rsidRDefault="005F13C3" w:rsidP="003D0EE4">
      <w:r>
        <w:separator/>
      </w:r>
    </w:p>
  </w:footnote>
  <w:footnote w:type="continuationSeparator" w:id="0">
    <w:p w:rsidR="005F13C3" w:rsidRDefault="005F13C3" w:rsidP="003D0E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F72E6"/>
    <w:multiLevelType w:val="hybridMultilevel"/>
    <w:tmpl w:val="02C23298"/>
    <w:lvl w:ilvl="0" w:tplc="E2C426A6">
      <w:start w:val="1"/>
      <w:numFmt w:val="decimal"/>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1" w15:restartNumberingAfterBreak="0">
    <w:nsid w:val="46DB0C56"/>
    <w:multiLevelType w:val="hybridMultilevel"/>
    <w:tmpl w:val="D9AAD5BA"/>
    <w:lvl w:ilvl="0" w:tplc="01DA7848">
      <w:start w:val="1"/>
      <w:numFmt w:val="decimal"/>
      <w:lvlText w:val="%1)"/>
      <w:lvlJc w:val="left"/>
      <w:pPr>
        <w:ind w:left="1857" w:hanging="360"/>
      </w:pPr>
      <w:rPr>
        <w:rFonts w:hint="default"/>
      </w:rPr>
    </w:lvl>
    <w:lvl w:ilvl="1" w:tplc="040E0019" w:tentative="1">
      <w:start w:val="1"/>
      <w:numFmt w:val="lowerLetter"/>
      <w:lvlText w:val="%2."/>
      <w:lvlJc w:val="left"/>
      <w:pPr>
        <w:ind w:left="2577" w:hanging="360"/>
      </w:pPr>
    </w:lvl>
    <w:lvl w:ilvl="2" w:tplc="040E001B" w:tentative="1">
      <w:start w:val="1"/>
      <w:numFmt w:val="lowerRoman"/>
      <w:lvlText w:val="%3."/>
      <w:lvlJc w:val="right"/>
      <w:pPr>
        <w:ind w:left="3297" w:hanging="180"/>
      </w:pPr>
    </w:lvl>
    <w:lvl w:ilvl="3" w:tplc="040E000F" w:tentative="1">
      <w:start w:val="1"/>
      <w:numFmt w:val="decimal"/>
      <w:lvlText w:val="%4."/>
      <w:lvlJc w:val="left"/>
      <w:pPr>
        <w:ind w:left="4017" w:hanging="360"/>
      </w:pPr>
    </w:lvl>
    <w:lvl w:ilvl="4" w:tplc="040E0019" w:tentative="1">
      <w:start w:val="1"/>
      <w:numFmt w:val="lowerLetter"/>
      <w:lvlText w:val="%5."/>
      <w:lvlJc w:val="left"/>
      <w:pPr>
        <w:ind w:left="4737" w:hanging="360"/>
      </w:pPr>
    </w:lvl>
    <w:lvl w:ilvl="5" w:tplc="040E001B" w:tentative="1">
      <w:start w:val="1"/>
      <w:numFmt w:val="lowerRoman"/>
      <w:lvlText w:val="%6."/>
      <w:lvlJc w:val="right"/>
      <w:pPr>
        <w:ind w:left="5457" w:hanging="180"/>
      </w:pPr>
    </w:lvl>
    <w:lvl w:ilvl="6" w:tplc="040E000F" w:tentative="1">
      <w:start w:val="1"/>
      <w:numFmt w:val="decimal"/>
      <w:lvlText w:val="%7."/>
      <w:lvlJc w:val="left"/>
      <w:pPr>
        <w:ind w:left="6177" w:hanging="360"/>
      </w:pPr>
    </w:lvl>
    <w:lvl w:ilvl="7" w:tplc="040E0019" w:tentative="1">
      <w:start w:val="1"/>
      <w:numFmt w:val="lowerLetter"/>
      <w:lvlText w:val="%8."/>
      <w:lvlJc w:val="left"/>
      <w:pPr>
        <w:ind w:left="6897" w:hanging="360"/>
      </w:pPr>
    </w:lvl>
    <w:lvl w:ilvl="8" w:tplc="040E001B" w:tentative="1">
      <w:start w:val="1"/>
      <w:numFmt w:val="lowerRoman"/>
      <w:lvlText w:val="%9."/>
      <w:lvlJc w:val="right"/>
      <w:pPr>
        <w:ind w:left="7617" w:hanging="180"/>
      </w:pPr>
    </w:lvl>
  </w:abstractNum>
  <w:abstractNum w:abstractNumId="2" w15:restartNumberingAfterBreak="0">
    <w:nsid w:val="53B20886"/>
    <w:multiLevelType w:val="multilevel"/>
    <w:tmpl w:val="809EA7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9A0FC9"/>
    <w:multiLevelType w:val="hybridMultilevel"/>
    <w:tmpl w:val="F45C08EC"/>
    <w:lvl w:ilvl="0" w:tplc="9DB019AA">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15:restartNumberingAfterBreak="0">
    <w:nsid w:val="69FA5EE8"/>
    <w:multiLevelType w:val="hybridMultilevel"/>
    <w:tmpl w:val="D9AAD5BA"/>
    <w:lvl w:ilvl="0" w:tplc="01DA7848">
      <w:start w:val="1"/>
      <w:numFmt w:val="decimal"/>
      <w:lvlText w:val="%1)"/>
      <w:lvlJc w:val="left"/>
      <w:pPr>
        <w:ind w:left="1857" w:hanging="360"/>
      </w:pPr>
      <w:rPr>
        <w:rFonts w:hint="default"/>
      </w:rPr>
    </w:lvl>
    <w:lvl w:ilvl="1" w:tplc="040E0019" w:tentative="1">
      <w:start w:val="1"/>
      <w:numFmt w:val="lowerLetter"/>
      <w:lvlText w:val="%2."/>
      <w:lvlJc w:val="left"/>
      <w:pPr>
        <w:ind w:left="2577" w:hanging="360"/>
      </w:pPr>
    </w:lvl>
    <w:lvl w:ilvl="2" w:tplc="040E001B" w:tentative="1">
      <w:start w:val="1"/>
      <w:numFmt w:val="lowerRoman"/>
      <w:lvlText w:val="%3."/>
      <w:lvlJc w:val="right"/>
      <w:pPr>
        <w:ind w:left="3297" w:hanging="180"/>
      </w:pPr>
    </w:lvl>
    <w:lvl w:ilvl="3" w:tplc="040E000F" w:tentative="1">
      <w:start w:val="1"/>
      <w:numFmt w:val="decimal"/>
      <w:lvlText w:val="%4."/>
      <w:lvlJc w:val="left"/>
      <w:pPr>
        <w:ind w:left="4017" w:hanging="360"/>
      </w:pPr>
    </w:lvl>
    <w:lvl w:ilvl="4" w:tplc="040E0019" w:tentative="1">
      <w:start w:val="1"/>
      <w:numFmt w:val="lowerLetter"/>
      <w:lvlText w:val="%5."/>
      <w:lvlJc w:val="left"/>
      <w:pPr>
        <w:ind w:left="4737" w:hanging="360"/>
      </w:pPr>
    </w:lvl>
    <w:lvl w:ilvl="5" w:tplc="040E001B" w:tentative="1">
      <w:start w:val="1"/>
      <w:numFmt w:val="lowerRoman"/>
      <w:lvlText w:val="%6."/>
      <w:lvlJc w:val="right"/>
      <w:pPr>
        <w:ind w:left="5457" w:hanging="180"/>
      </w:pPr>
    </w:lvl>
    <w:lvl w:ilvl="6" w:tplc="040E000F" w:tentative="1">
      <w:start w:val="1"/>
      <w:numFmt w:val="decimal"/>
      <w:lvlText w:val="%7."/>
      <w:lvlJc w:val="left"/>
      <w:pPr>
        <w:ind w:left="6177" w:hanging="360"/>
      </w:pPr>
    </w:lvl>
    <w:lvl w:ilvl="7" w:tplc="040E0019" w:tentative="1">
      <w:start w:val="1"/>
      <w:numFmt w:val="lowerLetter"/>
      <w:lvlText w:val="%8."/>
      <w:lvlJc w:val="left"/>
      <w:pPr>
        <w:ind w:left="6897" w:hanging="360"/>
      </w:pPr>
    </w:lvl>
    <w:lvl w:ilvl="8" w:tplc="040E001B" w:tentative="1">
      <w:start w:val="1"/>
      <w:numFmt w:val="lowerRoman"/>
      <w:lvlText w:val="%9."/>
      <w:lvlJc w:val="right"/>
      <w:pPr>
        <w:ind w:left="7617" w:hanging="180"/>
      </w:pPr>
    </w:lvl>
  </w:abstractNum>
  <w:abstractNum w:abstractNumId="5" w15:restartNumberingAfterBreak="0">
    <w:nsid w:val="77246181"/>
    <w:multiLevelType w:val="hybridMultilevel"/>
    <w:tmpl w:val="02C23298"/>
    <w:lvl w:ilvl="0" w:tplc="E2C426A6">
      <w:start w:val="1"/>
      <w:numFmt w:val="decimal"/>
      <w:lvlText w:val="%1)"/>
      <w:lvlJc w:val="left"/>
      <w:pPr>
        <w:ind w:left="1437" w:hanging="360"/>
      </w:pPr>
      <w:rPr>
        <w:rFonts w:hint="default"/>
      </w:rPr>
    </w:lvl>
    <w:lvl w:ilvl="1" w:tplc="040E0019" w:tentative="1">
      <w:start w:val="1"/>
      <w:numFmt w:val="lowerLetter"/>
      <w:lvlText w:val="%2."/>
      <w:lvlJc w:val="left"/>
      <w:pPr>
        <w:ind w:left="2157" w:hanging="360"/>
      </w:pPr>
    </w:lvl>
    <w:lvl w:ilvl="2" w:tplc="040E001B" w:tentative="1">
      <w:start w:val="1"/>
      <w:numFmt w:val="lowerRoman"/>
      <w:lvlText w:val="%3."/>
      <w:lvlJc w:val="right"/>
      <w:pPr>
        <w:ind w:left="2877" w:hanging="180"/>
      </w:pPr>
    </w:lvl>
    <w:lvl w:ilvl="3" w:tplc="040E000F" w:tentative="1">
      <w:start w:val="1"/>
      <w:numFmt w:val="decimal"/>
      <w:lvlText w:val="%4."/>
      <w:lvlJc w:val="left"/>
      <w:pPr>
        <w:ind w:left="3597" w:hanging="360"/>
      </w:pPr>
    </w:lvl>
    <w:lvl w:ilvl="4" w:tplc="040E0019" w:tentative="1">
      <w:start w:val="1"/>
      <w:numFmt w:val="lowerLetter"/>
      <w:lvlText w:val="%5."/>
      <w:lvlJc w:val="left"/>
      <w:pPr>
        <w:ind w:left="4317" w:hanging="360"/>
      </w:pPr>
    </w:lvl>
    <w:lvl w:ilvl="5" w:tplc="040E001B" w:tentative="1">
      <w:start w:val="1"/>
      <w:numFmt w:val="lowerRoman"/>
      <w:lvlText w:val="%6."/>
      <w:lvlJc w:val="right"/>
      <w:pPr>
        <w:ind w:left="5037" w:hanging="180"/>
      </w:pPr>
    </w:lvl>
    <w:lvl w:ilvl="6" w:tplc="040E000F" w:tentative="1">
      <w:start w:val="1"/>
      <w:numFmt w:val="decimal"/>
      <w:lvlText w:val="%7."/>
      <w:lvlJc w:val="left"/>
      <w:pPr>
        <w:ind w:left="5757" w:hanging="360"/>
      </w:pPr>
    </w:lvl>
    <w:lvl w:ilvl="7" w:tplc="040E0019" w:tentative="1">
      <w:start w:val="1"/>
      <w:numFmt w:val="lowerLetter"/>
      <w:lvlText w:val="%8."/>
      <w:lvlJc w:val="left"/>
      <w:pPr>
        <w:ind w:left="6477" w:hanging="360"/>
      </w:pPr>
    </w:lvl>
    <w:lvl w:ilvl="8" w:tplc="040E001B" w:tentative="1">
      <w:start w:val="1"/>
      <w:numFmt w:val="lowerRoman"/>
      <w:lvlText w:val="%9."/>
      <w:lvlJc w:val="right"/>
      <w:pPr>
        <w:ind w:left="7197" w:hanging="180"/>
      </w:p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F99"/>
    <w:rsid w:val="00053491"/>
    <w:rsid w:val="00083E03"/>
    <w:rsid w:val="000B5EA6"/>
    <w:rsid w:val="00137352"/>
    <w:rsid w:val="001606DF"/>
    <w:rsid w:val="002673A4"/>
    <w:rsid w:val="002857A5"/>
    <w:rsid w:val="002B0AED"/>
    <w:rsid w:val="002D3948"/>
    <w:rsid w:val="002E4260"/>
    <w:rsid w:val="00302BD8"/>
    <w:rsid w:val="003101B2"/>
    <w:rsid w:val="00344575"/>
    <w:rsid w:val="003B6C64"/>
    <w:rsid w:val="003C4922"/>
    <w:rsid w:val="003D0EE4"/>
    <w:rsid w:val="004070D3"/>
    <w:rsid w:val="00455691"/>
    <w:rsid w:val="004576A2"/>
    <w:rsid w:val="004778FD"/>
    <w:rsid w:val="004A6501"/>
    <w:rsid w:val="004D3988"/>
    <w:rsid w:val="004D7262"/>
    <w:rsid w:val="005110FC"/>
    <w:rsid w:val="005259DA"/>
    <w:rsid w:val="005454BB"/>
    <w:rsid w:val="005B4888"/>
    <w:rsid w:val="005C128D"/>
    <w:rsid w:val="005F13C3"/>
    <w:rsid w:val="005F7477"/>
    <w:rsid w:val="00657D6D"/>
    <w:rsid w:val="006731EB"/>
    <w:rsid w:val="006A6001"/>
    <w:rsid w:val="006B220A"/>
    <w:rsid w:val="006D4C5C"/>
    <w:rsid w:val="0070084F"/>
    <w:rsid w:val="00726C43"/>
    <w:rsid w:val="00760F9B"/>
    <w:rsid w:val="007A3FE7"/>
    <w:rsid w:val="00827852"/>
    <w:rsid w:val="008375BD"/>
    <w:rsid w:val="0084179B"/>
    <w:rsid w:val="008511F2"/>
    <w:rsid w:val="00883269"/>
    <w:rsid w:val="008879F7"/>
    <w:rsid w:val="008E256D"/>
    <w:rsid w:val="009060D4"/>
    <w:rsid w:val="00981FBF"/>
    <w:rsid w:val="00A54F5F"/>
    <w:rsid w:val="00AC2A97"/>
    <w:rsid w:val="00AF4529"/>
    <w:rsid w:val="00B8752B"/>
    <w:rsid w:val="00BB67B3"/>
    <w:rsid w:val="00C329E7"/>
    <w:rsid w:val="00C66021"/>
    <w:rsid w:val="00C86D70"/>
    <w:rsid w:val="00C92E32"/>
    <w:rsid w:val="00C97430"/>
    <w:rsid w:val="00D02B8B"/>
    <w:rsid w:val="00DD0484"/>
    <w:rsid w:val="00DD051D"/>
    <w:rsid w:val="00E20827"/>
    <w:rsid w:val="00E921EE"/>
    <w:rsid w:val="00EC4012"/>
    <w:rsid w:val="00ED10C7"/>
    <w:rsid w:val="00EE7F9C"/>
    <w:rsid w:val="00EF4C07"/>
    <w:rsid w:val="00F0534B"/>
    <w:rsid w:val="00F24F99"/>
    <w:rsid w:val="00F60C0D"/>
    <w:rsid w:val="00F94339"/>
    <w:rsid w:val="00F954A1"/>
    <w:rsid w:val="00FF244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C86998-6D18-4478-AE56-4FB71599B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37352"/>
    <w:rPr>
      <w:rFonts w:ascii="Georgia" w:hAnsi="Georgia"/>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rsid w:val="00F24F99"/>
    <w:pPr>
      <w:spacing w:before="100" w:beforeAutospacing="1" w:after="119"/>
    </w:pPr>
    <w:rPr>
      <w:rFonts w:ascii="Times New Roman" w:hAnsi="Times New Roman"/>
      <w:szCs w:val="24"/>
    </w:rPr>
  </w:style>
  <w:style w:type="paragraph" w:customStyle="1" w:styleId="cf0agj">
    <w:name w:val="cf0 agj"/>
    <w:basedOn w:val="Norml"/>
    <w:rsid w:val="002673A4"/>
    <w:pPr>
      <w:spacing w:before="100" w:beforeAutospacing="1" w:after="100" w:afterAutospacing="1"/>
    </w:pPr>
    <w:rPr>
      <w:rFonts w:ascii="Times New Roman" w:hAnsi="Times New Roman"/>
      <w:szCs w:val="24"/>
    </w:rPr>
  </w:style>
  <w:style w:type="character" w:customStyle="1" w:styleId="apple-converted-space">
    <w:name w:val="apple-converted-space"/>
    <w:basedOn w:val="Bekezdsalapbettpusa"/>
    <w:rsid w:val="002673A4"/>
  </w:style>
  <w:style w:type="character" w:styleId="Hiperhivatkozs">
    <w:name w:val="Hyperlink"/>
    <w:rsid w:val="002673A4"/>
    <w:rPr>
      <w:color w:val="0000FF"/>
      <w:u w:val="single"/>
    </w:rPr>
  </w:style>
  <w:style w:type="paragraph" w:customStyle="1" w:styleId="Lbjegyzetszveg1">
    <w:name w:val="Lábjegyzetszöveg1"/>
    <w:basedOn w:val="Norml"/>
    <w:rsid w:val="002E4260"/>
    <w:pPr>
      <w:suppressAutoHyphens/>
      <w:overflowPunct w:val="0"/>
      <w:autoSpaceDE w:val="0"/>
      <w:autoSpaceDN w:val="0"/>
      <w:adjustRightInd w:val="0"/>
      <w:spacing w:line="100" w:lineRule="atLeast"/>
      <w:textAlignment w:val="baseline"/>
    </w:pPr>
    <w:rPr>
      <w:rFonts w:ascii="Times New Roman" w:hAnsi="Times New Roman"/>
      <w:kern w:val="1"/>
      <w:sz w:val="20"/>
    </w:rPr>
  </w:style>
  <w:style w:type="paragraph" w:styleId="Buborkszveg">
    <w:name w:val="Balloon Text"/>
    <w:basedOn w:val="Norml"/>
    <w:link w:val="BuborkszvegChar"/>
    <w:rsid w:val="00DD051D"/>
    <w:rPr>
      <w:rFonts w:ascii="Segoe UI" w:hAnsi="Segoe UI" w:cs="Segoe UI"/>
      <w:sz w:val="18"/>
      <w:szCs w:val="18"/>
    </w:rPr>
  </w:style>
  <w:style w:type="character" w:customStyle="1" w:styleId="BuborkszvegChar">
    <w:name w:val="Buborékszöveg Char"/>
    <w:link w:val="Buborkszveg"/>
    <w:rsid w:val="00DD051D"/>
    <w:rPr>
      <w:rFonts w:ascii="Segoe UI" w:hAnsi="Segoe UI" w:cs="Segoe UI"/>
      <w:sz w:val="18"/>
      <w:szCs w:val="18"/>
    </w:rPr>
  </w:style>
  <w:style w:type="paragraph" w:customStyle="1" w:styleId="Default">
    <w:name w:val="Default"/>
    <w:rsid w:val="0070084F"/>
    <w:pPr>
      <w:autoSpaceDE w:val="0"/>
      <w:autoSpaceDN w:val="0"/>
      <w:adjustRightInd w:val="0"/>
    </w:pPr>
    <w:rPr>
      <w:rFonts w:ascii="Book Antiqua" w:eastAsia="Calibri" w:hAnsi="Book Antiqua" w:cs="Book Antiqua"/>
      <w:color w:val="000000"/>
      <w:sz w:val="24"/>
      <w:szCs w:val="24"/>
      <w:lang w:eastAsia="en-US"/>
    </w:rPr>
  </w:style>
  <w:style w:type="character" w:customStyle="1" w:styleId="highlighted">
    <w:name w:val="highlighted"/>
    <w:rsid w:val="0070084F"/>
  </w:style>
  <w:style w:type="paragraph" w:styleId="lfej">
    <w:name w:val="header"/>
    <w:basedOn w:val="Norml"/>
    <w:link w:val="lfejChar"/>
    <w:rsid w:val="003D0EE4"/>
    <w:pPr>
      <w:tabs>
        <w:tab w:val="center" w:pos="4536"/>
        <w:tab w:val="right" w:pos="9072"/>
      </w:tabs>
    </w:pPr>
  </w:style>
  <w:style w:type="character" w:customStyle="1" w:styleId="lfejChar">
    <w:name w:val="Élőfej Char"/>
    <w:basedOn w:val="Bekezdsalapbettpusa"/>
    <w:link w:val="lfej"/>
    <w:rsid w:val="003D0EE4"/>
    <w:rPr>
      <w:rFonts w:ascii="Georgia" w:hAnsi="Georgia"/>
      <w:sz w:val="24"/>
    </w:rPr>
  </w:style>
  <w:style w:type="paragraph" w:styleId="llb">
    <w:name w:val="footer"/>
    <w:basedOn w:val="Norml"/>
    <w:link w:val="llbChar"/>
    <w:uiPriority w:val="99"/>
    <w:rsid w:val="003D0EE4"/>
    <w:pPr>
      <w:tabs>
        <w:tab w:val="center" w:pos="4536"/>
        <w:tab w:val="right" w:pos="9072"/>
      </w:tabs>
    </w:pPr>
  </w:style>
  <w:style w:type="character" w:customStyle="1" w:styleId="llbChar">
    <w:name w:val="Élőláb Char"/>
    <w:basedOn w:val="Bekezdsalapbettpusa"/>
    <w:link w:val="llb"/>
    <w:uiPriority w:val="99"/>
    <w:rsid w:val="003D0EE4"/>
    <w:rPr>
      <w:rFonts w:ascii="Georgia" w:hAnsi="Georgia"/>
      <w:sz w:val="24"/>
    </w:rPr>
  </w:style>
  <w:style w:type="paragraph" w:customStyle="1" w:styleId="uj">
    <w:name w:val="uj"/>
    <w:basedOn w:val="Norml"/>
    <w:rsid w:val="00455691"/>
    <w:pPr>
      <w:spacing w:before="100" w:beforeAutospacing="1" w:after="100" w:afterAutospacing="1"/>
    </w:pPr>
    <w:rPr>
      <w:rFonts w:ascii="Times New Roman" w:hAnsi="Times New Roman"/>
      <w:szCs w:val="24"/>
    </w:rPr>
  </w:style>
  <w:style w:type="paragraph" w:styleId="Listaszerbekezds">
    <w:name w:val="List Paragraph"/>
    <w:basedOn w:val="Norml"/>
    <w:uiPriority w:val="34"/>
    <w:qFormat/>
    <w:rsid w:val="00137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602463">
      <w:bodyDiv w:val="1"/>
      <w:marLeft w:val="0"/>
      <w:marRight w:val="0"/>
      <w:marTop w:val="0"/>
      <w:marBottom w:val="0"/>
      <w:divBdr>
        <w:top w:val="none" w:sz="0" w:space="0" w:color="auto"/>
        <w:left w:val="none" w:sz="0" w:space="0" w:color="auto"/>
        <w:bottom w:val="none" w:sz="0" w:space="0" w:color="auto"/>
        <w:right w:val="none" w:sz="0" w:space="0" w:color="auto"/>
      </w:divBdr>
    </w:div>
    <w:div w:id="1258712616">
      <w:bodyDiv w:val="1"/>
      <w:marLeft w:val="0"/>
      <w:marRight w:val="0"/>
      <w:marTop w:val="0"/>
      <w:marBottom w:val="0"/>
      <w:divBdr>
        <w:top w:val="none" w:sz="0" w:space="0" w:color="auto"/>
        <w:left w:val="none" w:sz="0" w:space="0" w:color="auto"/>
        <w:bottom w:val="none" w:sz="0" w:space="0" w:color="auto"/>
        <w:right w:val="none" w:sz="0" w:space="0" w:color="auto"/>
      </w:divBdr>
    </w:div>
    <w:div w:id="1337729692">
      <w:bodyDiv w:val="1"/>
      <w:marLeft w:val="0"/>
      <w:marRight w:val="0"/>
      <w:marTop w:val="0"/>
      <w:marBottom w:val="0"/>
      <w:divBdr>
        <w:top w:val="none" w:sz="0" w:space="0" w:color="auto"/>
        <w:left w:val="none" w:sz="0" w:space="0" w:color="auto"/>
        <w:bottom w:val="none" w:sz="0" w:space="0" w:color="auto"/>
        <w:right w:val="none" w:sz="0" w:space="0" w:color="auto"/>
      </w:divBdr>
    </w:div>
    <w:div w:id="1405840704">
      <w:bodyDiv w:val="1"/>
      <w:marLeft w:val="0"/>
      <w:marRight w:val="0"/>
      <w:marTop w:val="0"/>
      <w:marBottom w:val="0"/>
      <w:divBdr>
        <w:top w:val="none" w:sz="0" w:space="0" w:color="auto"/>
        <w:left w:val="none" w:sz="0" w:space="0" w:color="auto"/>
        <w:bottom w:val="none" w:sz="0" w:space="0" w:color="auto"/>
        <w:right w:val="none" w:sz="0" w:space="0" w:color="auto"/>
      </w:divBdr>
    </w:div>
    <w:div w:id="1571575704">
      <w:bodyDiv w:val="1"/>
      <w:marLeft w:val="0"/>
      <w:marRight w:val="0"/>
      <w:marTop w:val="0"/>
      <w:marBottom w:val="0"/>
      <w:divBdr>
        <w:top w:val="none" w:sz="0" w:space="0" w:color="auto"/>
        <w:left w:val="none" w:sz="0" w:space="0" w:color="auto"/>
        <w:bottom w:val="none" w:sz="0" w:space="0" w:color="auto"/>
        <w:right w:val="none" w:sz="0" w:space="0" w:color="auto"/>
      </w:divBdr>
    </w:div>
    <w:div w:id="1640453668">
      <w:bodyDiv w:val="1"/>
      <w:marLeft w:val="0"/>
      <w:marRight w:val="0"/>
      <w:marTop w:val="0"/>
      <w:marBottom w:val="0"/>
      <w:divBdr>
        <w:top w:val="none" w:sz="0" w:space="0" w:color="auto"/>
        <w:left w:val="none" w:sz="0" w:space="0" w:color="auto"/>
        <w:bottom w:val="none" w:sz="0" w:space="0" w:color="auto"/>
        <w:right w:val="none" w:sz="0" w:space="0" w:color="auto"/>
      </w:divBdr>
    </w:div>
    <w:div w:id="1901475511">
      <w:bodyDiv w:val="1"/>
      <w:marLeft w:val="0"/>
      <w:marRight w:val="0"/>
      <w:marTop w:val="0"/>
      <w:marBottom w:val="0"/>
      <w:divBdr>
        <w:top w:val="none" w:sz="0" w:space="0" w:color="auto"/>
        <w:left w:val="none" w:sz="0" w:space="0" w:color="auto"/>
        <w:bottom w:val="none" w:sz="0" w:space="0" w:color="auto"/>
        <w:right w:val="none" w:sz="0" w:space="0" w:color="auto"/>
      </w:divBdr>
    </w:div>
    <w:div w:id="205804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540</Words>
  <Characters>3731</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ELŐTERJESZTÉS</vt:lpstr>
    </vt:vector>
  </TitlesOfParts>
  <Company/>
  <LinksUpToDate>false</LinksUpToDate>
  <CharactersWithSpaces>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ELŐTERJESZTÉS</dc:title>
  <dc:subject/>
  <dc:creator>Vertesacsa2</dc:creator>
  <cp:keywords/>
  <dc:description/>
  <cp:lastModifiedBy>Gyöngyi</cp:lastModifiedBy>
  <cp:revision>17</cp:revision>
  <cp:lastPrinted>2020-01-28T13:57:00Z</cp:lastPrinted>
  <dcterms:created xsi:type="dcterms:W3CDTF">2022-03-24T14:25:00Z</dcterms:created>
  <dcterms:modified xsi:type="dcterms:W3CDTF">2022-07-19T19:57:00Z</dcterms:modified>
</cp:coreProperties>
</file>