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1D" w:rsidRPr="00C047D0" w:rsidRDefault="0065711D" w:rsidP="0065711D">
      <w:pPr>
        <w:ind w:left="1416" w:firstLine="708"/>
        <w:jc w:val="both"/>
        <w:rPr>
          <w:b/>
          <w:i/>
          <w:spacing w:val="20"/>
          <w:sz w:val="24"/>
          <w:szCs w:val="24"/>
        </w:rPr>
      </w:pPr>
      <w:r w:rsidRPr="00C047D0">
        <w:rPr>
          <w:b/>
          <w:i/>
          <w:spacing w:val="20"/>
          <w:sz w:val="24"/>
          <w:szCs w:val="24"/>
        </w:rPr>
        <w:t>TELEPÜLÉSRENDEZÉSI SZERZŐDÉS</w:t>
      </w:r>
    </w:p>
    <w:p w:rsidR="0065711D" w:rsidRPr="00C047D0" w:rsidRDefault="0065711D" w:rsidP="0065711D">
      <w:pPr>
        <w:rPr>
          <w:i/>
          <w:sz w:val="24"/>
          <w:szCs w:val="24"/>
        </w:rPr>
      </w:pPr>
    </w:p>
    <w:p w:rsidR="0065711D" w:rsidRPr="00C047D0" w:rsidRDefault="0065711D" w:rsidP="0065711D">
      <w:pPr>
        <w:jc w:val="both"/>
        <w:rPr>
          <w:i/>
          <w:sz w:val="24"/>
          <w:szCs w:val="24"/>
        </w:rPr>
      </w:pPr>
      <w:proofErr w:type="gramStart"/>
      <w:r w:rsidRPr="00C047D0">
        <w:rPr>
          <w:i/>
          <w:sz w:val="24"/>
          <w:szCs w:val="24"/>
        </w:rPr>
        <w:t>amely</w:t>
      </w:r>
      <w:proofErr w:type="gramEnd"/>
      <w:r w:rsidRPr="00C047D0">
        <w:rPr>
          <w:i/>
          <w:sz w:val="24"/>
          <w:szCs w:val="24"/>
        </w:rPr>
        <w:t xml:space="preserve"> létrejött  </w:t>
      </w:r>
      <w:r w:rsidRPr="00C047D0">
        <w:rPr>
          <w:i/>
          <w:sz w:val="24"/>
          <w:szCs w:val="24"/>
        </w:rPr>
        <w:tab/>
      </w:r>
    </w:p>
    <w:p w:rsidR="0065711D" w:rsidRPr="00C047D0" w:rsidRDefault="0065711D" w:rsidP="0065711D">
      <w:pPr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ind w:left="1416" w:firstLine="708"/>
        <w:jc w:val="both"/>
        <w:rPr>
          <w:b/>
          <w:i/>
          <w:sz w:val="24"/>
          <w:szCs w:val="24"/>
        </w:rPr>
      </w:pPr>
      <w:r w:rsidRPr="00C047D0">
        <w:rPr>
          <w:b/>
          <w:i/>
          <w:sz w:val="24"/>
          <w:szCs w:val="24"/>
        </w:rPr>
        <w:t>Felcsút Községi Önkormányzat</w:t>
      </w:r>
    </w:p>
    <w:p w:rsidR="0065711D" w:rsidRPr="00291A2F" w:rsidRDefault="0065711D" w:rsidP="0065711D">
      <w:pPr>
        <w:ind w:left="2127"/>
        <w:jc w:val="both"/>
        <w:rPr>
          <w:i/>
          <w:color w:val="000000"/>
          <w:sz w:val="24"/>
          <w:szCs w:val="24"/>
        </w:rPr>
      </w:pPr>
      <w:r w:rsidRPr="00291A2F">
        <w:rPr>
          <w:i/>
          <w:color w:val="000000"/>
          <w:sz w:val="24"/>
          <w:szCs w:val="24"/>
        </w:rPr>
        <w:t xml:space="preserve">(Székhely: 8086 Felcsút, Fő u. 75., képviseli: Mészáros </w:t>
      </w:r>
      <w:r>
        <w:rPr>
          <w:i/>
          <w:color w:val="000000"/>
          <w:sz w:val="24"/>
          <w:szCs w:val="24"/>
        </w:rPr>
        <w:t>László</w:t>
      </w:r>
      <w:r w:rsidRPr="00291A2F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al</w:t>
      </w:r>
      <w:r w:rsidRPr="00291A2F">
        <w:rPr>
          <w:i/>
          <w:color w:val="000000"/>
          <w:sz w:val="24"/>
          <w:szCs w:val="24"/>
        </w:rPr>
        <w:t xml:space="preserve">polgármester, törzskönyvi azonosító száma (PIR): 727563; adószáma: </w:t>
      </w:r>
      <w:r w:rsidRPr="00291A2F">
        <w:rPr>
          <w:rStyle w:val="CharacterStyle2"/>
          <w:i/>
          <w:color w:val="000000"/>
        </w:rPr>
        <w:t>15727567-2-07;</w:t>
      </w:r>
      <w:r w:rsidRPr="00291A2F">
        <w:rPr>
          <w:i/>
          <w:color w:val="000000"/>
          <w:sz w:val="24"/>
          <w:szCs w:val="24"/>
        </w:rPr>
        <w:t xml:space="preserve"> bankszámlaszáma: 11736020-15727567-00000000)</w:t>
      </w:r>
    </w:p>
    <w:p w:rsidR="0065711D" w:rsidRPr="00C047D0" w:rsidRDefault="0065711D" w:rsidP="0065711D">
      <w:pPr>
        <w:ind w:left="2127"/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jc w:val="both"/>
        <w:rPr>
          <w:i/>
          <w:sz w:val="24"/>
          <w:szCs w:val="24"/>
        </w:rPr>
      </w:pPr>
      <w:proofErr w:type="gramStart"/>
      <w:r w:rsidRPr="00C047D0">
        <w:rPr>
          <w:i/>
          <w:sz w:val="24"/>
          <w:szCs w:val="24"/>
        </w:rPr>
        <w:t>mint</w:t>
      </w:r>
      <w:proofErr w:type="gramEnd"/>
      <w:r w:rsidRPr="00C047D0">
        <w:rPr>
          <w:i/>
          <w:sz w:val="24"/>
          <w:szCs w:val="24"/>
        </w:rPr>
        <w:t xml:space="preserve"> kötelezettséget vállaló; a továbbiakban: „Önkormányzat”,  </w:t>
      </w:r>
    </w:p>
    <w:p w:rsidR="0065711D" w:rsidRPr="00C047D0" w:rsidRDefault="0065711D" w:rsidP="0065711D">
      <w:pPr>
        <w:jc w:val="both"/>
        <w:rPr>
          <w:i/>
          <w:sz w:val="24"/>
          <w:szCs w:val="24"/>
        </w:rPr>
      </w:pPr>
    </w:p>
    <w:p w:rsidR="0065711D" w:rsidRPr="00B15B5C" w:rsidRDefault="0065711D" w:rsidP="0065711D">
      <w:pPr>
        <w:jc w:val="both"/>
        <w:rPr>
          <w:b/>
          <w:bCs/>
          <w:i/>
          <w:color w:val="000000" w:themeColor="text1"/>
          <w:sz w:val="24"/>
          <w:szCs w:val="24"/>
        </w:rPr>
      </w:pP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</w:r>
      <w:r w:rsidR="00B15B5C" w:rsidRPr="00B15B5C">
        <w:rPr>
          <w:b/>
          <w:bCs/>
          <w:i/>
          <w:color w:val="000000" w:themeColor="text1"/>
          <w:sz w:val="24"/>
          <w:szCs w:val="24"/>
        </w:rPr>
        <w:t>PÁK-TO Kft.</w:t>
      </w:r>
    </w:p>
    <w:p w:rsidR="0065711D" w:rsidRPr="00B15B5C" w:rsidRDefault="00B15B5C" w:rsidP="0065711D">
      <w:pPr>
        <w:jc w:val="both"/>
        <w:rPr>
          <w:i/>
          <w:color w:val="000000" w:themeColor="text1"/>
          <w:sz w:val="24"/>
          <w:szCs w:val="24"/>
        </w:rPr>
      </w:pPr>
      <w:r w:rsidRPr="00B15B5C">
        <w:rPr>
          <w:i/>
          <w:color w:val="000000" w:themeColor="text1"/>
          <w:sz w:val="24"/>
          <w:szCs w:val="24"/>
        </w:rPr>
        <w:tab/>
      </w:r>
      <w:r w:rsidRPr="00B15B5C">
        <w:rPr>
          <w:i/>
          <w:color w:val="000000" w:themeColor="text1"/>
          <w:sz w:val="24"/>
          <w:szCs w:val="24"/>
        </w:rPr>
        <w:tab/>
      </w:r>
      <w:r w:rsidR="0065711D" w:rsidRPr="00B15B5C">
        <w:rPr>
          <w:i/>
          <w:color w:val="000000" w:themeColor="text1"/>
          <w:sz w:val="24"/>
          <w:szCs w:val="24"/>
        </w:rPr>
        <w:tab/>
      </w:r>
      <w:proofErr w:type="gramStart"/>
      <w:r w:rsidRPr="00B15B5C">
        <w:rPr>
          <w:i/>
          <w:color w:val="000000" w:themeColor="text1"/>
          <w:sz w:val="24"/>
          <w:szCs w:val="24"/>
        </w:rPr>
        <w:t>székhelye</w:t>
      </w:r>
      <w:proofErr w:type="gramEnd"/>
      <w:r w:rsidRPr="00B15B5C">
        <w:rPr>
          <w:i/>
          <w:color w:val="000000" w:themeColor="text1"/>
          <w:sz w:val="24"/>
          <w:szCs w:val="24"/>
        </w:rPr>
        <w:t>: 2053 Herceghalom, Akácos u. 3.</w:t>
      </w:r>
      <w:r w:rsidR="0065711D" w:rsidRPr="00B15B5C">
        <w:rPr>
          <w:i/>
          <w:color w:val="000000" w:themeColor="text1"/>
          <w:sz w:val="24"/>
          <w:szCs w:val="24"/>
        </w:rPr>
        <w:t xml:space="preserve"> </w:t>
      </w:r>
    </w:p>
    <w:p w:rsidR="0065711D" w:rsidRPr="00B15B5C" w:rsidRDefault="00B15B5C" w:rsidP="0065711D">
      <w:pPr>
        <w:jc w:val="both"/>
        <w:rPr>
          <w:i/>
          <w:color w:val="000000" w:themeColor="text1"/>
          <w:sz w:val="24"/>
          <w:szCs w:val="24"/>
        </w:rPr>
      </w:pPr>
      <w:r w:rsidRPr="00B15B5C">
        <w:rPr>
          <w:i/>
          <w:color w:val="000000" w:themeColor="text1"/>
          <w:sz w:val="24"/>
          <w:szCs w:val="24"/>
        </w:rPr>
        <w:tab/>
      </w:r>
      <w:r w:rsidRPr="00B15B5C">
        <w:rPr>
          <w:i/>
          <w:color w:val="000000" w:themeColor="text1"/>
          <w:sz w:val="24"/>
          <w:szCs w:val="24"/>
        </w:rPr>
        <w:tab/>
      </w:r>
      <w:r w:rsidRPr="00B15B5C">
        <w:rPr>
          <w:i/>
          <w:color w:val="000000" w:themeColor="text1"/>
          <w:sz w:val="24"/>
          <w:szCs w:val="24"/>
        </w:rPr>
        <w:tab/>
      </w:r>
      <w:proofErr w:type="gramStart"/>
      <w:r w:rsidRPr="00B15B5C">
        <w:rPr>
          <w:i/>
          <w:color w:val="000000" w:themeColor="text1"/>
          <w:sz w:val="24"/>
          <w:szCs w:val="24"/>
        </w:rPr>
        <w:t>adószáma</w:t>
      </w:r>
      <w:proofErr w:type="gramEnd"/>
      <w:r w:rsidRPr="00B15B5C">
        <w:rPr>
          <w:i/>
          <w:color w:val="000000" w:themeColor="text1"/>
          <w:sz w:val="24"/>
          <w:szCs w:val="24"/>
        </w:rPr>
        <w:t>: 12299939-2-13</w:t>
      </w:r>
    </w:p>
    <w:p w:rsidR="0065711D" w:rsidRPr="00C047D0" w:rsidRDefault="0065711D" w:rsidP="0065711D">
      <w:pPr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pStyle w:val="Szvegtrzs2"/>
        <w:rPr>
          <w:rFonts w:ascii="Times New Roman" w:hAnsi="Times New Roman"/>
          <w:i/>
        </w:rPr>
      </w:pPr>
      <w:proofErr w:type="gramStart"/>
      <w:r w:rsidRPr="00C047D0">
        <w:rPr>
          <w:rFonts w:ascii="Times New Roman" w:hAnsi="Times New Roman"/>
          <w:i/>
        </w:rPr>
        <w:t>mint</w:t>
      </w:r>
      <w:proofErr w:type="gramEnd"/>
      <w:r w:rsidRPr="00C047D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„B</w:t>
      </w:r>
      <w:r w:rsidRPr="00C047D0">
        <w:rPr>
          <w:rFonts w:ascii="Times New Roman" w:hAnsi="Times New Roman"/>
          <w:i/>
        </w:rPr>
        <w:t>eruházó</w:t>
      </w:r>
      <w:r>
        <w:rPr>
          <w:rFonts w:ascii="Times New Roman" w:hAnsi="Times New Roman"/>
          <w:i/>
        </w:rPr>
        <w:t>”</w:t>
      </w:r>
      <w:r w:rsidR="009709AE">
        <w:rPr>
          <w:rFonts w:ascii="Times New Roman" w:hAnsi="Times New Roman"/>
          <w:i/>
        </w:rPr>
        <w:t xml:space="preserve"> részéről</w:t>
      </w:r>
    </w:p>
    <w:p w:rsidR="0065711D" w:rsidRPr="00C047D0" w:rsidRDefault="0065711D" w:rsidP="0065711D">
      <w:pPr>
        <w:jc w:val="both"/>
        <w:rPr>
          <w:i/>
          <w:sz w:val="24"/>
          <w:szCs w:val="24"/>
        </w:rPr>
      </w:pPr>
    </w:p>
    <w:p w:rsidR="0065711D" w:rsidRPr="009709AE" w:rsidRDefault="0065711D" w:rsidP="009709AE">
      <w:pPr>
        <w:ind w:left="15"/>
        <w:jc w:val="both"/>
        <w:rPr>
          <w:bCs/>
          <w:i/>
          <w:color w:val="000000" w:themeColor="text1"/>
          <w:sz w:val="24"/>
          <w:szCs w:val="24"/>
        </w:rPr>
      </w:pPr>
      <w:bookmarkStart w:id="0" w:name="_GoBack"/>
      <w:r w:rsidRPr="009709AE">
        <w:rPr>
          <w:bCs/>
          <w:i/>
          <w:sz w:val="24"/>
          <w:szCs w:val="24"/>
        </w:rPr>
        <w:t xml:space="preserve">Felcsút </w:t>
      </w:r>
      <w:r w:rsidR="009709AE" w:rsidRPr="009709AE">
        <w:rPr>
          <w:bCs/>
          <w:i/>
          <w:sz w:val="24"/>
          <w:szCs w:val="24"/>
        </w:rPr>
        <w:t>község</w:t>
      </w:r>
      <w:r w:rsidRPr="009709AE">
        <w:rPr>
          <w:bCs/>
          <w:i/>
          <w:sz w:val="24"/>
          <w:szCs w:val="24"/>
        </w:rPr>
        <w:t xml:space="preserve"> településrendezési tervének (településszerkezeti és szabályozási terv), valamint helyi épít</w:t>
      </w:r>
      <w:r w:rsidR="00B15B5C" w:rsidRPr="009709AE">
        <w:rPr>
          <w:bCs/>
          <w:i/>
          <w:sz w:val="24"/>
          <w:szCs w:val="24"/>
        </w:rPr>
        <w:t>ési szabályzatának módosítása tárgyában</w:t>
      </w:r>
      <w:r w:rsidR="009709AE" w:rsidRPr="009709AE">
        <w:rPr>
          <w:bCs/>
          <w:i/>
          <w:sz w:val="24"/>
          <w:szCs w:val="24"/>
        </w:rPr>
        <w:t>,</w:t>
      </w:r>
      <w:r w:rsidR="00B15B5C" w:rsidRPr="009709AE">
        <w:rPr>
          <w:bCs/>
          <w:i/>
          <w:sz w:val="24"/>
          <w:szCs w:val="24"/>
        </w:rPr>
        <w:t xml:space="preserve"> </w:t>
      </w:r>
      <w:r w:rsidR="00B15B5C" w:rsidRPr="009709AE">
        <w:rPr>
          <w:bCs/>
          <w:i/>
          <w:color w:val="000000" w:themeColor="text1"/>
          <w:sz w:val="24"/>
          <w:szCs w:val="24"/>
        </w:rPr>
        <w:t xml:space="preserve">a </w:t>
      </w:r>
      <w:r w:rsidR="00B15B5C" w:rsidRPr="009709AE">
        <w:rPr>
          <w:i/>
          <w:color w:val="000000" w:themeColor="text1"/>
          <w:sz w:val="24"/>
          <w:szCs w:val="24"/>
        </w:rPr>
        <w:t>Felcsút 0292/19</w:t>
      </w:r>
      <w:proofErr w:type="gramStart"/>
      <w:r w:rsidR="00B15B5C" w:rsidRPr="009709AE">
        <w:rPr>
          <w:i/>
          <w:color w:val="000000" w:themeColor="text1"/>
          <w:sz w:val="24"/>
          <w:szCs w:val="24"/>
        </w:rPr>
        <w:t>.,</w:t>
      </w:r>
      <w:proofErr w:type="gramEnd"/>
      <w:r w:rsidR="00B15B5C" w:rsidRPr="009709AE">
        <w:rPr>
          <w:i/>
          <w:color w:val="000000" w:themeColor="text1"/>
          <w:sz w:val="24"/>
          <w:szCs w:val="24"/>
        </w:rPr>
        <w:t xml:space="preserve"> 0292/20. </w:t>
      </w:r>
      <w:proofErr w:type="spellStart"/>
      <w:r w:rsidR="00B15B5C" w:rsidRPr="009709AE">
        <w:rPr>
          <w:i/>
          <w:color w:val="000000" w:themeColor="text1"/>
          <w:sz w:val="24"/>
          <w:szCs w:val="24"/>
        </w:rPr>
        <w:t>hrsz</w:t>
      </w:r>
      <w:r w:rsidR="00B15B5C" w:rsidRPr="009709AE">
        <w:rPr>
          <w:i/>
          <w:color w:val="000000" w:themeColor="text1"/>
          <w:sz w:val="24"/>
          <w:szCs w:val="24"/>
        </w:rPr>
        <w:t>-ú</w:t>
      </w:r>
      <w:proofErr w:type="spellEnd"/>
      <w:r w:rsidR="00B15B5C" w:rsidRPr="009709AE">
        <w:rPr>
          <w:i/>
          <w:color w:val="000000" w:themeColor="text1"/>
          <w:sz w:val="24"/>
          <w:szCs w:val="24"/>
        </w:rPr>
        <w:t xml:space="preserve"> „</w:t>
      </w:r>
      <w:proofErr w:type="spellStart"/>
      <w:r w:rsidR="00B15B5C" w:rsidRPr="009709AE">
        <w:rPr>
          <w:i/>
          <w:color w:val="000000" w:themeColor="text1"/>
          <w:sz w:val="24"/>
          <w:szCs w:val="24"/>
        </w:rPr>
        <w:t>Kmü</w:t>
      </w:r>
      <w:proofErr w:type="spellEnd"/>
      <w:r w:rsidR="00B15B5C" w:rsidRPr="009709AE">
        <w:rPr>
          <w:i/>
          <w:color w:val="000000" w:themeColor="text1"/>
          <w:sz w:val="24"/>
          <w:szCs w:val="24"/>
        </w:rPr>
        <w:t xml:space="preserve">” jelű </w:t>
      </w:r>
      <w:r w:rsidRPr="009709AE">
        <w:rPr>
          <w:bCs/>
          <w:i/>
          <w:color w:val="000000" w:themeColor="text1"/>
          <w:sz w:val="24"/>
          <w:szCs w:val="24"/>
        </w:rPr>
        <w:t>t</w:t>
      </w:r>
      <w:r w:rsidR="00B15B5C" w:rsidRPr="009709AE">
        <w:rPr>
          <w:bCs/>
          <w:i/>
          <w:color w:val="000000" w:themeColor="text1"/>
          <w:sz w:val="24"/>
          <w:szCs w:val="24"/>
        </w:rPr>
        <w:t>erületre vonatkozó, a nagy létszámú állattartás kifejezett tilalmára vonatkozó előírás felülvizsgálatára</w:t>
      </w:r>
      <w:r w:rsidR="009709AE" w:rsidRPr="009709AE">
        <w:rPr>
          <w:bCs/>
          <w:i/>
          <w:color w:val="000000" w:themeColor="text1"/>
          <w:sz w:val="24"/>
          <w:szCs w:val="24"/>
        </w:rPr>
        <w:t xml:space="preserve">, a </w:t>
      </w:r>
      <w:r w:rsidRPr="009709AE">
        <w:rPr>
          <w:bCs/>
          <w:i/>
          <w:sz w:val="24"/>
          <w:szCs w:val="24"/>
        </w:rPr>
        <w:t xml:space="preserve">HÉSZ és </w:t>
      </w:r>
      <w:proofErr w:type="spellStart"/>
      <w:r w:rsidRPr="009709AE">
        <w:rPr>
          <w:bCs/>
          <w:i/>
          <w:sz w:val="24"/>
          <w:szCs w:val="24"/>
        </w:rPr>
        <w:t>TszT</w:t>
      </w:r>
      <w:proofErr w:type="spellEnd"/>
      <w:r w:rsidRPr="009709AE">
        <w:rPr>
          <w:bCs/>
          <w:i/>
          <w:sz w:val="24"/>
          <w:szCs w:val="24"/>
        </w:rPr>
        <w:t xml:space="preserve"> (a továbbiakban: „Szabályozás”) módosítását igénylő</w:t>
      </w:r>
      <w:r w:rsidR="009709AE" w:rsidRPr="009709AE">
        <w:rPr>
          <w:bCs/>
          <w:i/>
          <w:sz w:val="24"/>
          <w:szCs w:val="24"/>
        </w:rPr>
        <w:t>,</w:t>
      </w:r>
      <w:r w:rsidRPr="009709AE">
        <w:rPr>
          <w:bCs/>
          <w:i/>
          <w:sz w:val="24"/>
          <w:szCs w:val="24"/>
        </w:rPr>
        <w:t xml:space="preserve"> </w:t>
      </w:r>
      <w:r w:rsidR="009709AE" w:rsidRPr="009709AE">
        <w:rPr>
          <w:bCs/>
          <w:i/>
          <w:sz w:val="24"/>
          <w:szCs w:val="24"/>
        </w:rPr>
        <w:t>magántulajdonosi kérelem</w:t>
      </w:r>
      <w:r w:rsidRPr="009709AE">
        <w:rPr>
          <w:bCs/>
          <w:i/>
          <w:sz w:val="24"/>
          <w:szCs w:val="24"/>
        </w:rPr>
        <w:t xml:space="preserve"> megvalósítása céljából.</w:t>
      </w:r>
    </w:p>
    <w:bookmarkEnd w:id="0"/>
    <w:p w:rsidR="0065711D" w:rsidRPr="00C047D0" w:rsidRDefault="0065711D" w:rsidP="0065711D">
      <w:pPr>
        <w:jc w:val="both"/>
        <w:rPr>
          <w:b/>
          <w:bCs/>
          <w:i/>
          <w:sz w:val="24"/>
          <w:szCs w:val="24"/>
        </w:rPr>
      </w:pPr>
    </w:p>
    <w:p w:rsidR="00960F74" w:rsidRPr="009709AE" w:rsidRDefault="0065711D" w:rsidP="00960F74">
      <w:pPr>
        <w:ind w:left="15"/>
        <w:jc w:val="both"/>
        <w:rPr>
          <w:b/>
          <w:bCs/>
          <w:i/>
          <w:color w:val="000000" w:themeColor="text1"/>
          <w:sz w:val="24"/>
          <w:szCs w:val="24"/>
        </w:rPr>
      </w:pPr>
      <w:r w:rsidRPr="00291A2F">
        <w:rPr>
          <w:i/>
          <w:color w:val="000000"/>
          <w:sz w:val="24"/>
          <w:szCs w:val="24"/>
        </w:rPr>
        <w:t>1</w:t>
      </w:r>
      <w:r w:rsidRPr="00291A2F">
        <w:rPr>
          <w:b/>
          <w:bCs/>
          <w:i/>
          <w:color w:val="000000"/>
          <w:sz w:val="24"/>
          <w:szCs w:val="24"/>
        </w:rPr>
        <w:t xml:space="preserve">. </w:t>
      </w:r>
      <w:r w:rsidR="00B15B5C">
        <w:rPr>
          <w:b/>
          <w:bCs/>
          <w:i/>
          <w:color w:val="000000"/>
          <w:sz w:val="24"/>
          <w:szCs w:val="24"/>
        </w:rPr>
        <w:t xml:space="preserve">A PÁK-TO Kft. </w:t>
      </w:r>
      <w:r w:rsidRPr="00291A2F">
        <w:rPr>
          <w:i/>
          <w:color w:val="000000"/>
          <w:sz w:val="24"/>
          <w:szCs w:val="24"/>
        </w:rPr>
        <w:t xml:space="preserve">kezdeményezésére került sor a korábban hatályos településrendezési tervben szereplő állapot szerinti </w:t>
      </w:r>
      <w:r w:rsidRPr="00C17807">
        <w:rPr>
          <w:i/>
          <w:color w:val="FF0000"/>
          <w:sz w:val="24"/>
          <w:szCs w:val="24"/>
        </w:rPr>
        <w:t>„</w:t>
      </w:r>
      <w:proofErr w:type="spellStart"/>
      <w:r w:rsidR="00B15B5C" w:rsidRPr="00960F74">
        <w:rPr>
          <w:i/>
          <w:color w:val="000000" w:themeColor="text1"/>
          <w:sz w:val="24"/>
          <w:szCs w:val="24"/>
        </w:rPr>
        <w:t>Kmü</w:t>
      </w:r>
      <w:proofErr w:type="spellEnd"/>
      <w:r w:rsidRPr="00960F74">
        <w:rPr>
          <w:i/>
          <w:color w:val="000000" w:themeColor="text1"/>
          <w:sz w:val="24"/>
          <w:szCs w:val="24"/>
        </w:rPr>
        <w:t xml:space="preserve">” övezetbe sorolt </w:t>
      </w:r>
      <w:r w:rsidR="00B15B5C" w:rsidRPr="00960F74">
        <w:rPr>
          <w:i/>
          <w:color w:val="000000" w:themeColor="text1"/>
          <w:sz w:val="24"/>
          <w:szCs w:val="24"/>
        </w:rPr>
        <w:t>Felcsút 0292/19</w:t>
      </w:r>
      <w:proofErr w:type="gramStart"/>
      <w:r w:rsidR="00B15B5C" w:rsidRPr="00960F74">
        <w:rPr>
          <w:i/>
          <w:color w:val="000000" w:themeColor="text1"/>
          <w:sz w:val="24"/>
          <w:szCs w:val="24"/>
        </w:rPr>
        <w:t>.,</w:t>
      </w:r>
      <w:proofErr w:type="gramEnd"/>
      <w:r w:rsidR="00B15B5C" w:rsidRPr="00960F74">
        <w:rPr>
          <w:i/>
          <w:color w:val="000000" w:themeColor="text1"/>
          <w:sz w:val="24"/>
          <w:szCs w:val="24"/>
        </w:rPr>
        <w:t xml:space="preserve"> 0292/20.</w:t>
      </w:r>
      <w:r w:rsidRPr="00960F74">
        <w:rPr>
          <w:i/>
          <w:color w:val="000000" w:themeColor="text1"/>
          <w:sz w:val="24"/>
          <w:szCs w:val="24"/>
        </w:rPr>
        <w:t xml:space="preserve"> hrsz.-</w:t>
      </w:r>
      <w:r w:rsidRPr="00291A2F">
        <w:rPr>
          <w:i/>
          <w:color w:val="000000"/>
          <w:sz w:val="24"/>
          <w:szCs w:val="24"/>
        </w:rPr>
        <w:t xml:space="preserve">ú </w:t>
      </w:r>
      <w:r w:rsidR="00C17807">
        <w:rPr>
          <w:i/>
          <w:color w:val="000000"/>
          <w:sz w:val="24"/>
          <w:szCs w:val="24"/>
        </w:rPr>
        <w:t>ingatlan</w:t>
      </w:r>
      <w:r w:rsidR="00B15B5C">
        <w:rPr>
          <w:i/>
          <w:color w:val="000000"/>
          <w:sz w:val="24"/>
          <w:szCs w:val="24"/>
        </w:rPr>
        <w:t>ok</w:t>
      </w:r>
      <w:r w:rsidRPr="00291A2F">
        <w:rPr>
          <w:i/>
          <w:color w:val="000000"/>
          <w:sz w:val="24"/>
          <w:szCs w:val="24"/>
        </w:rPr>
        <w:t xml:space="preserve"> </w:t>
      </w:r>
      <w:r w:rsidR="00960F74" w:rsidRPr="009709AE">
        <w:rPr>
          <w:b/>
          <w:bCs/>
          <w:i/>
          <w:color w:val="000000" w:themeColor="text1"/>
          <w:sz w:val="24"/>
          <w:szCs w:val="24"/>
        </w:rPr>
        <w:t>terület</w:t>
      </w:r>
      <w:r w:rsidR="00960F74" w:rsidRPr="009709AE">
        <w:rPr>
          <w:b/>
          <w:bCs/>
          <w:i/>
          <w:color w:val="000000" w:themeColor="text1"/>
          <w:sz w:val="24"/>
          <w:szCs w:val="24"/>
        </w:rPr>
        <w:t>é</w:t>
      </w:r>
      <w:r w:rsidR="00960F74" w:rsidRPr="009709AE">
        <w:rPr>
          <w:b/>
          <w:bCs/>
          <w:i/>
          <w:color w:val="000000" w:themeColor="text1"/>
          <w:sz w:val="24"/>
          <w:szCs w:val="24"/>
        </w:rPr>
        <w:t>re vonatkozó, a nagy létszámú állattartás kifejezett tilalmára vonatkozó előírás felülvizsgálatára.</w:t>
      </w:r>
    </w:p>
    <w:p w:rsidR="0065711D" w:rsidRPr="009709AE" w:rsidRDefault="00960F74" w:rsidP="0065711D">
      <w:pPr>
        <w:jc w:val="both"/>
        <w:rPr>
          <w:i/>
          <w:color w:val="000000" w:themeColor="text1"/>
          <w:sz w:val="24"/>
          <w:szCs w:val="24"/>
        </w:rPr>
      </w:pPr>
      <w:r w:rsidRPr="009709AE">
        <w:rPr>
          <w:b/>
          <w:bCs/>
          <w:i/>
          <w:color w:val="000000" w:themeColor="text1"/>
          <w:sz w:val="24"/>
          <w:szCs w:val="24"/>
        </w:rPr>
        <w:t>A beruházó tervmódosítási kérelme alapján a</w:t>
      </w:r>
      <w:r w:rsidRPr="009709AE">
        <w:rPr>
          <w:b/>
          <w:bCs/>
          <w:i/>
          <w:color w:val="000000" w:themeColor="text1"/>
          <w:sz w:val="24"/>
          <w:szCs w:val="24"/>
        </w:rPr>
        <w:t xml:space="preserve"> nagy létszámú állattartás</w:t>
      </w:r>
      <w:r w:rsidRPr="009709AE">
        <w:rPr>
          <w:b/>
          <w:bCs/>
          <w:i/>
          <w:color w:val="000000" w:themeColor="text1"/>
          <w:sz w:val="24"/>
          <w:szCs w:val="24"/>
        </w:rPr>
        <w:t>i</w:t>
      </w:r>
      <w:r w:rsidRPr="009709AE">
        <w:rPr>
          <w:b/>
          <w:bCs/>
          <w:i/>
          <w:color w:val="000000" w:themeColor="text1"/>
          <w:sz w:val="24"/>
          <w:szCs w:val="24"/>
        </w:rPr>
        <w:t xml:space="preserve"> tevékenység abban az esetben folytatható legyen, amennyiben annak környezeti zavaró hatása nincs.</w:t>
      </w:r>
    </w:p>
    <w:p w:rsidR="0065711D" w:rsidRPr="009709AE" w:rsidRDefault="0065711D" w:rsidP="0065711D">
      <w:pPr>
        <w:jc w:val="both"/>
        <w:rPr>
          <w:i/>
          <w:color w:val="000000" w:themeColor="text1"/>
          <w:sz w:val="24"/>
          <w:szCs w:val="24"/>
          <w:u w:val="single"/>
        </w:rPr>
      </w:pPr>
    </w:p>
    <w:p w:rsidR="0065711D" w:rsidRPr="00291A2F" w:rsidRDefault="0065711D" w:rsidP="0065711D">
      <w:pPr>
        <w:jc w:val="both"/>
        <w:rPr>
          <w:i/>
          <w:color w:val="000000"/>
          <w:sz w:val="24"/>
          <w:szCs w:val="24"/>
        </w:rPr>
      </w:pPr>
      <w:r w:rsidRPr="00291A2F">
        <w:rPr>
          <w:i/>
          <w:color w:val="000000"/>
          <w:sz w:val="24"/>
          <w:szCs w:val="24"/>
        </w:rPr>
        <w:t xml:space="preserve">A Beruházó már a tervezési folyamat megindításakor nyilatkozott arról, hogy a tulajdonát képező </w:t>
      </w:r>
      <w:r w:rsidR="00B15B5C" w:rsidRPr="00C047D0">
        <w:rPr>
          <w:i/>
          <w:sz w:val="24"/>
          <w:szCs w:val="24"/>
        </w:rPr>
        <w:t xml:space="preserve">Felcsút </w:t>
      </w:r>
      <w:r w:rsidR="00B15B5C" w:rsidRPr="00B15B5C">
        <w:rPr>
          <w:i/>
          <w:color w:val="000000" w:themeColor="text1"/>
          <w:sz w:val="24"/>
          <w:szCs w:val="24"/>
        </w:rPr>
        <w:t>0292/19</w:t>
      </w:r>
      <w:proofErr w:type="gramStart"/>
      <w:r w:rsidR="00B15B5C" w:rsidRPr="00B15B5C">
        <w:rPr>
          <w:i/>
          <w:color w:val="000000" w:themeColor="text1"/>
          <w:sz w:val="24"/>
          <w:szCs w:val="24"/>
        </w:rPr>
        <w:t>.,</w:t>
      </w:r>
      <w:proofErr w:type="gramEnd"/>
      <w:r w:rsidR="00B15B5C" w:rsidRPr="00B15B5C">
        <w:rPr>
          <w:i/>
          <w:color w:val="000000" w:themeColor="text1"/>
          <w:sz w:val="24"/>
          <w:szCs w:val="24"/>
        </w:rPr>
        <w:t xml:space="preserve"> 0292/20. hrsz.</w:t>
      </w:r>
      <w:r w:rsidR="00B15B5C">
        <w:rPr>
          <w:i/>
          <w:color w:val="000000" w:themeColor="text1"/>
          <w:sz w:val="24"/>
          <w:szCs w:val="24"/>
        </w:rPr>
        <w:t>-ú</w:t>
      </w:r>
      <w:r w:rsidR="00B15B5C" w:rsidRPr="00B15B5C">
        <w:rPr>
          <w:i/>
          <w:color w:val="000000" w:themeColor="text1"/>
          <w:sz w:val="24"/>
          <w:szCs w:val="24"/>
        </w:rPr>
        <w:t xml:space="preserve"> </w:t>
      </w:r>
      <w:r w:rsidRPr="00291A2F">
        <w:rPr>
          <w:i/>
          <w:color w:val="000000"/>
          <w:sz w:val="24"/>
          <w:szCs w:val="24"/>
        </w:rPr>
        <w:t>ingatlan</w:t>
      </w:r>
      <w:r w:rsidR="00B15B5C">
        <w:rPr>
          <w:i/>
          <w:color w:val="000000"/>
          <w:sz w:val="24"/>
          <w:szCs w:val="24"/>
        </w:rPr>
        <w:t>ok övezeti besorolására vonatkozó korlátozásának</w:t>
      </w:r>
      <w:r w:rsidRPr="00291A2F">
        <w:rPr>
          <w:i/>
          <w:color w:val="000000"/>
          <w:sz w:val="24"/>
          <w:szCs w:val="24"/>
        </w:rPr>
        <w:t xml:space="preserve"> </w:t>
      </w:r>
      <w:r w:rsidR="00B15B5C">
        <w:rPr>
          <w:i/>
          <w:color w:val="000000"/>
          <w:sz w:val="24"/>
          <w:szCs w:val="24"/>
        </w:rPr>
        <w:t>megváltoztatási szándéka</w:t>
      </w:r>
      <w:r w:rsidRPr="00291A2F">
        <w:rPr>
          <w:i/>
          <w:color w:val="000000"/>
          <w:sz w:val="24"/>
          <w:szCs w:val="24"/>
        </w:rPr>
        <w:t xml:space="preserve"> esetén a szerződés 5. pontjában meghatározott költséget az Önkormányzat részére megtéríti.</w:t>
      </w:r>
      <w:r w:rsidR="00B15B5C">
        <w:rPr>
          <w:i/>
          <w:color w:val="000000"/>
          <w:sz w:val="24"/>
          <w:szCs w:val="24"/>
        </w:rPr>
        <w:t xml:space="preserve"> A Beruházó tudomásul veszi, hogy a költségek megtérítése abban az esetben is őt terhelik, amennyiben az általa meghatározott módosítási javaslatokat az eljárásban közreműködő szakhatóságok nem támogatják, így az a településrendezési tervben nem kerül átvezetésre.</w:t>
      </w:r>
    </w:p>
    <w:p w:rsidR="0065711D" w:rsidRPr="00791014" w:rsidRDefault="0065711D" w:rsidP="0065711D">
      <w:pPr>
        <w:jc w:val="both"/>
        <w:rPr>
          <w:i/>
          <w:sz w:val="24"/>
          <w:szCs w:val="24"/>
        </w:rPr>
      </w:pPr>
    </w:p>
    <w:p w:rsidR="0065711D" w:rsidRPr="00291A2F" w:rsidRDefault="0065711D" w:rsidP="0065711D">
      <w:pPr>
        <w:pStyle w:val="Szvegtrzs2"/>
        <w:rPr>
          <w:rFonts w:ascii="Times New Roman" w:hAnsi="Times New Roman"/>
          <w:i/>
          <w:color w:val="000000"/>
        </w:rPr>
      </w:pPr>
      <w:r w:rsidRPr="00291A2F">
        <w:rPr>
          <w:rFonts w:ascii="Times New Roman" w:hAnsi="Times New Roman"/>
          <w:i/>
          <w:color w:val="000000"/>
        </w:rPr>
        <w:t xml:space="preserve">2. Szabályozás módosítását az Önkormányzat </w:t>
      </w:r>
      <w:proofErr w:type="gramStart"/>
      <w:r w:rsidRPr="00291A2F">
        <w:rPr>
          <w:rFonts w:ascii="Times New Roman" w:hAnsi="Times New Roman"/>
          <w:i/>
          <w:color w:val="000000"/>
        </w:rPr>
        <w:t xml:space="preserve">a </w:t>
      </w:r>
      <w:r w:rsidR="00C17807" w:rsidRPr="00C17807">
        <w:rPr>
          <w:rFonts w:ascii="Times New Roman" w:hAnsi="Times New Roman"/>
          <w:i/>
          <w:color w:val="FF0000"/>
        </w:rPr>
        <w:t>…</w:t>
      </w:r>
      <w:proofErr w:type="gramEnd"/>
      <w:r w:rsidRPr="00C17807">
        <w:rPr>
          <w:rFonts w:ascii="Times New Roman" w:hAnsi="Times New Roman"/>
          <w:i/>
          <w:color w:val="FF0000"/>
        </w:rPr>
        <w:t>/201</w:t>
      </w:r>
      <w:r w:rsidR="00C17807">
        <w:rPr>
          <w:rFonts w:ascii="Times New Roman" w:hAnsi="Times New Roman"/>
          <w:i/>
          <w:color w:val="FF0000"/>
        </w:rPr>
        <w:t>6</w:t>
      </w:r>
      <w:r w:rsidRPr="00C17807">
        <w:rPr>
          <w:rFonts w:ascii="Times New Roman" w:hAnsi="Times New Roman"/>
          <w:i/>
          <w:color w:val="FF0000"/>
        </w:rPr>
        <w:t>. (V</w:t>
      </w:r>
      <w:r w:rsidR="00B15B5C">
        <w:rPr>
          <w:rFonts w:ascii="Times New Roman" w:hAnsi="Times New Roman"/>
          <w:i/>
          <w:color w:val="FF0000"/>
        </w:rPr>
        <w:t>II</w:t>
      </w:r>
      <w:r w:rsidRPr="00C17807">
        <w:rPr>
          <w:rFonts w:ascii="Times New Roman" w:hAnsi="Times New Roman"/>
          <w:i/>
          <w:color w:val="FF0000"/>
        </w:rPr>
        <w:t>.</w:t>
      </w:r>
      <w:r w:rsidR="00B15B5C">
        <w:rPr>
          <w:rFonts w:ascii="Times New Roman" w:hAnsi="Times New Roman"/>
          <w:i/>
          <w:color w:val="FF0000"/>
        </w:rPr>
        <w:t>8</w:t>
      </w:r>
      <w:r w:rsidR="00C17807">
        <w:rPr>
          <w:rFonts w:ascii="Times New Roman" w:hAnsi="Times New Roman"/>
          <w:i/>
          <w:color w:val="FF0000"/>
        </w:rPr>
        <w:t>.</w:t>
      </w:r>
      <w:r w:rsidRPr="00C17807">
        <w:rPr>
          <w:rFonts w:ascii="Times New Roman" w:hAnsi="Times New Roman"/>
          <w:i/>
          <w:color w:val="FF0000"/>
        </w:rPr>
        <w:t xml:space="preserve">) </w:t>
      </w:r>
      <w:r w:rsidR="00C17807">
        <w:rPr>
          <w:rFonts w:ascii="Times New Roman" w:hAnsi="Times New Roman"/>
          <w:i/>
          <w:color w:val="000000"/>
        </w:rPr>
        <w:t>számú határozatával elrendelte.</w:t>
      </w:r>
    </w:p>
    <w:p w:rsidR="0065711D" w:rsidRPr="00C047D0" w:rsidRDefault="0065711D" w:rsidP="0065711D">
      <w:pPr>
        <w:pStyle w:val="Listaszerbekezds"/>
        <w:rPr>
          <w:i/>
          <w:sz w:val="24"/>
          <w:szCs w:val="24"/>
        </w:rPr>
      </w:pPr>
    </w:p>
    <w:p w:rsidR="0065711D" w:rsidRPr="00C047D0" w:rsidRDefault="0065711D" w:rsidP="0065711D">
      <w:pPr>
        <w:jc w:val="both"/>
        <w:rPr>
          <w:i/>
          <w:sz w:val="24"/>
          <w:szCs w:val="24"/>
        </w:rPr>
      </w:pPr>
      <w:r w:rsidRPr="00C047D0">
        <w:rPr>
          <w:bCs/>
          <w:i/>
          <w:sz w:val="24"/>
          <w:szCs w:val="24"/>
        </w:rPr>
        <w:t>3.</w:t>
      </w:r>
      <w:r w:rsidRPr="00C047D0">
        <w:rPr>
          <w:b/>
          <w:i/>
          <w:sz w:val="24"/>
          <w:szCs w:val="24"/>
        </w:rPr>
        <w:t xml:space="preserve"> Felek megállapítják</w:t>
      </w:r>
      <w:r w:rsidRPr="00C047D0">
        <w:rPr>
          <w:i/>
          <w:sz w:val="24"/>
          <w:szCs w:val="24"/>
        </w:rPr>
        <w:t xml:space="preserve">, hogy a tervezésre </w:t>
      </w:r>
      <w:r w:rsidRPr="00291A2F">
        <w:rPr>
          <w:i/>
          <w:color w:val="000000"/>
          <w:sz w:val="24"/>
          <w:szCs w:val="24"/>
        </w:rPr>
        <w:t xml:space="preserve">Felcsút Községi Önkormányzat a </w:t>
      </w:r>
      <w:r w:rsidRPr="00291A2F">
        <w:rPr>
          <w:b/>
          <w:bCs/>
          <w:i/>
          <w:color w:val="000000"/>
          <w:sz w:val="24"/>
          <w:szCs w:val="24"/>
        </w:rPr>
        <w:t xml:space="preserve">PLANNER- T Kft. </w:t>
      </w:r>
      <w:r w:rsidRPr="00291A2F">
        <w:rPr>
          <w:i/>
          <w:color w:val="000000"/>
          <w:sz w:val="24"/>
          <w:szCs w:val="24"/>
        </w:rPr>
        <w:t xml:space="preserve">(1016 Budapest, Naphegy u. 26.) tervezőjével – </w:t>
      </w:r>
      <w:r w:rsidRPr="00291A2F">
        <w:rPr>
          <w:b/>
          <w:bCs/>
          <w:i/>
          <w:color w:val="000000"/>
          <w:sz w:val="24"/>
          <w:szCs w:val="24"/>
        </w:rPr>
        <w:t>Horváth Gergellyel</w:t>
      </w:r>
      <w:r w:rsidRPr="00291A2F">
        <w:rPr>
          <w:i/>
          <w:color w:val="000000"/>
          <w:sz w:val="24"/>
          <w:szCs w:val="24"/>
        </w:rPr>
        <w:t xml:space="preserve"> – kötött s</w:t>
      </w:r>
      <w:r w:rsidRPr="00C047D0">
        <w:rPr>
          <w:i/>
          <w:sz w:val="24"/>
          <w:szCs w:val="24"/>
        </w:rPr>
        <w:t xml:space="preserve">zerződést, melynek a Felcsút </w:t>
      </w:r>
      <w:r w:rsidR="00B15B5C" w:rsidRPr="00B15B5C">
        <w:rPr>
          <w:i/>
          <w:color w:val="000000" w:themeColor="text1"/>
          <w:sz w:val="24"/>
          <w:szCs w:val="24"/>
        </w:rPr>
        <w:t>0292/19</w:t>
      </w:r>
      <w:proofErr w:type="gramStart"/>
      <w:r w:rsidR="00B15B5C" w:rsidRPr="00B15B5C">
        <w:rPr>
          <w:i/>
          <w:color w:val="000000" w:themeColor="text1"/>
          <w:sz w:val="24"/>
          <w:szCs w:val="24"/>
        </w:rPr>
        <w:t>.,</w:t>
      </w:r>
      <w:proofErr w:type="gramEnd"/>
      <w:r w:rsidR="00B15B5C" w:rsidRPr="00B15B5C">
        <w:rPr>
          <w:i/>
          <w:color w:val="000000" w:themeColor="text1"/>
          <w:sz w:val="24"/>
          <w:szCs w:val="24"/>
        </w:rPr>
        <w:t xml:space="preserve"> 0292/20.</w:t>
      </w:r>
      <w:r w:rsidRPr="00B15B5C">
        <w:rPr>
          <w:i/>
          <w:color w:val="000000" w:themeColor="text1"/>
          <w:sz w:val="24"/>
          <w:szCs w:val="24"/>
        </w:rPr>
        <w:t xml:space="preserve"> hrsz. </w:t>
      </w:r>
      <w:r w:rsidRPr="00C047D0">
        <w:rPr>
          <w:i/>
          <w:sz w:val="24"/>
          <w:szCs w:val="24"/>
        </w:rPr>
        <w:t>alatti ingatlan</w:t>
      </w:r>
      <w:r w:rsidR="00B15B5C">
        <w:rPr>
          <w:i/>
          <w:sz w:val="24"/>
          <w:szCs w:val="24"/>
        </w:rPr>
        <w:t>ok</w:t>
      </w:r>
      <w:r w:rsidRPr="00C047D0">
        <w:rPr>
          <w:i/>
          <w:sz w:val="24"/>
          <w:szCs w:val="24"/>
        </w:rPr>
        <w:t xml:space="preserve">ra vonatkozó részeit illető (arányos) finanszírozását az </w:t>
      </w:r>
      <w:proofErr w:type="spellStart"/>
      <w:r w:rsidRPr="00C047D0">
        <w:rPr>
          <w:i/>
          <w:sz w:val="24"/>
          <w:szCs w:val="24"/>
        </w:rPr>
        <w:t>Étv</w:t>
      </w:r>
      <w:proofErr w:type="spellEnd"/>
      <w:r w:rsidRPr="00C047D0">
        <w:rPr>
          <w:i/>
          <w:sz w:val="24"/>
          <w:szCs w:val="24"/>
        </w:rPr>
        <w:t>. 30/A. § (2) b</w:t>
      </w:r>
      <w:r>
        <w:rPr>
          <w:i/>
          <w:sz w:val="24"/>
          <w:szCs w:val="24"/>
        </w:rPr>
        <w:t>ekezdés a) pontja értelmében a B</w:t>
      </w:r>
      <w:r w:rsidRPr="00C047D0">
        <w:rPr>
          <w:i/>
          <w:sz w:val="24"/>
          <w:szCs w:val="24"/>
        </w:rPr>
        <w:t>eruházó a jelen szerződésbe foglalt feltételekkel saját költségére átvállalja.</w:t>
      </w:r>
    </w:p>
    <w:p w:rsidR="0065711D" w:rsidRPr="00C047D0" w:rsidRDefault="0065711D" w:rsidP="0065711D">
      <w:pPr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pStyle w:val="Szvegtrzsbehzssal2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 A B</w:t>
      </w:r>
      <w:r w:rsidRPr="00C047D0">
        <w:rPr>
          <w:rFonts w:ascii="Times New Roman" w:hAnsi="Times New Roman"/>
          <w:i/>
        </w:rPr>
        <w:t xml:space="preserve">eruházó tudomásul veszi, hogy az </w:t>
      </w:r>
      <w:proofErr w:type="spellStart"/>
      <w:r w:rsidRPr="00C047D0">
        <w:rPr>
          <w:rFonts w:ascii="Times New Roman" w:hAnsi="Times New Roman"/>
          <w:i/>
        </w:rPr>
        <w:t>Étv</w:t>
      </w:r>
      <w:proofErr w:type="spellEnd"/>
      <w:r w:rsidRPr="00C047D0">
        <w:rPr>
          <w:rFonts w:ascii="Times New Roman" w:hAnsi="Times New Roman"/>
          <w:i/>
        </w:rPr>
        <w:t xml:space="preserve">. 30/A. § (2) bekezdés c) pontja értelmében a tervezés során felmerülő az Önkormányzatot terhelő a jelen szerződés 5. pontjában </w:t>
      </w:r>
      <w:r w:rsidRPr="00C047D0">
        <w:rPr>
          <w:rFonts w:ascii="Times New Roman" w:hAnsi="Times New Roman"/>
          <w:i/>
        </w:rPr>
        <w:lastRenderedPageBreak/>
        <w:t xml:space="preserve">meghatározott költségeket és ráfordításokat </w:t>
      </w:r>
      <w:r>
        <w:rPr>
          <w:rFonts w:ascii="Times New Roman" w:hAnsi="Times New Roman"/>
          <w:i/>
        </w:rPr>
        <w:t xml:space="preserve">az </w:t>
      </w:r>
      <w:r w:rsidRPr="00291A2F">
        <w:rPr>
          <w:rFonts w:ascii="Times New Roman" w:hAnsi="Times New Roman"/>
          <w:i/>
          <w:color w:val="000000"/>
        </w:rPr>
        <w:t>Önkormányzat</w:t>
      </w:r>
      <w:r>
        <w:rPr>
          <w:rFonts w:ascii="Times New Roman" w:hAnsi="Times New Roman"/>
          <w:i/>
        </w:rPr>
        <w:t xml:space="preserve"> a B</w:t>
      </w:r>
      <w:r w:rsidRPr="00C047D0">
        <w:rPr>
          <w:rFonts w:ascii="Times New Roman" w:hAnsi="Times New Roman"/>
          <w:i/>
        </w:rPr>
        <w:t>eruházóra a jelen szerződésben foglalt feltételekkel átterheli.</w:t>
      </w:r>
      <w:r>
        <w:rPr>
          <w:rFonts w:ascii="Times New Roman" w:hAnsi="Times New Roman"/>
          <w:i/>
        </w:rPr>
        <w:t xml:space="preserve"> </w:t>
      </w:r>
    </w:p>
    <w:p w:rsidR="0065711D" w:rsidRPr="00C047D0" w:rsidRDefault="0065711D" w:rsidP="0065711D">
      <w:pPr>
        <w:pStyle w:val="Listaszerbekezds"/>
        <w:rPr>
          <w:i/>
          <w:sz w:val="24"/>
          <w:szCs w:val="24"/>
        </w:rPr>
      </w:pPr>
    </w:p>
    <w:p w:rsidR="0065711D" w:rsidRPr="00B15B5C" w:rsidRDefault="0065711D" w:rsidP="0065711D">
      <w:pPr>
        <w:pStyle w:val="Szvegtrzsbehzssal2"/>
        <w:ind w:left="0"/>
        <w:rPr>
          <w:rFonts w:ascii="Times New Roman" w:hAnsi="Times New Roman"/>
          <w:i/>
          <w:color w:val="000000" w:themeColor="text1"/>
        </w:rPr>
      </w:pPr>
      <w:r w:rsidRPr="00C047D0">
        <w:rPr>
          <w:rFonts w:ascii="Times New Roman" w:hAnsi="Times New Roman"/>
          <w:i/>
        </w:rPr>
        <w:t xml:space="preserve">5. A településrendezési cél megvalósításához szükséges településrendezési tevékenység előkészítése, kidolgozása során felmerülő költség mindösszesen </w:t>
      </w:r>
      <w:r w:rsidR="00B15B5C" w:rsidRPr="00B15B5C">
        <w:rPr>
          <w:rFonts w:ascii="Times New Roman" w:hAnsi="Times New Roman"/>
          <w:i/>
          <w:color w:val="000000" w:themeColor="text1"/>
        </w:rPr>
        <w:t>350.000</w:t>
      </w:r>
      <w:r w:rsidRPr="00B15B5C">
        <w:rPr>
          <w:rFonts w:ascii="Times New Roman" w:hAnsi="Times New Roman"/>
          <w:i/>
          <w:color w:val="000000" w:themeColor="text1"/>
        </w:rPr>
        <w:t>.,</w:t>
      </w:r>
      <w:proofErr w:type="spellStart"/>
      <w:r w:rsidRPr="00B15B5C">
        <w:rPr>
          <w:rFonts w:ascii="Times New Roman" w:hAnsi="Times New Roman"/>
          <w:i/>
          <w:color w:val="000000" w:themeColor="text1"/>
        </w:rPr>
        <w:t>-Ft</w:t>
      </w:r>
      <w:proofErr w:type="spellEnd"/>
      <w:r w:rsidRPr="00B15B5C">
        <w:rPr>
          <w:rFonts w:ascii="Times New Roman" w:hAnsi="Times New Roman"/>
          <w:i/>
          <w:color w:val="000000" w:themeColor="text1"/>
        </w:rPr>
        <w:t>+Áfa.</w:t>
      </w:r>
    </w:p>
    <w:p w:rsidR="0065711D" w:rsidRPr="00B15B5C" w:rsidRDefault="0065711D" w:rsidP="0065711D">
      <w:pPr>
        <w:pStyle w:val="Listaszerbekezds"/>
        <w:rPr>
          <w:i/>
          <w:color w:val="000000" w:themeColor="text1"/>
          <w:sz w:val="24"/>
          <w:szCs w:val="24"/>
        </w:rPr>
      </w:pPr>
    </w:p>
    <w:p w:rsidR="0065711D" w:rsidRPr="00C047D0" w:rsidRDefault="0065711D" w:rsidP="0065711D">
      <w:pPr>
        <w:jc w:val="both"/>
        <w:rPr>
          <w:bCs/>
          <w:i/>
          <w:sz w:val="24"/>
          <w:szCs w:val="24"/>
        </w:rPr>
      </w:pPr>
      <w:r w:rsidRPr="00B15B5C">
        <w:rPr>
          <w:bCs/>
          <w:i/>
          <w:color w:val="000000" w:themeColor="text1"/>
          <w:sz w:val="24"/>
          <w:szCs w:val="24"/>
        </w:rPr>
        <w:t xml:space="preserve">6. </w:t>
      </w:r>
      <w:r w:rsidR="00C17807" w:rsidRPr="00B15B5C">
        <w:rPr>
          <w:bCs/>
          <w:i/>
          <w:color w:val="000000" w:themeColor="text1"/>
          <w:sz w:val="24"/>
          <w:szCs w:val="24"/>
        </w:rPr>
        <w:t xml:space="preserve">A </w:t>
      </w:r>
      <w:proofErr w:type="gramStart"/>
      <w:r w:rsidR="00C17807" w:rsidRPr="00B15B5C">
        <w:rPr>
          <w:bCs/>
          <w:i/>
          <w:color w:val="000000" w:themeColor="text1"/>
          <w:sz w:val="24"/>
          <w:szCs w:val="24"/>
        </w:rPr>
        <w:t>Beruházó</w:t>
      </w:r>
      <w:r w:rsidRPr="00B15B5C">
        <w:rPr>
          <w:bCs/>
          <w:i/>
          <w:color w:val="000000" w:themeColor="text1"/>
          <w:sz w:val="24"/>
          <w:szCs w:val="24"/>
        </w:rPr>
        <w:t xml:space="preserve"> </w:t>
      </w:r>
      <w:r w:rsidRPr="00B15B5C">
        <w:rPr>
          <w:bCs/>
          <w:i/>
          <w:color w:val="000000" w:themeColor="text1"/>
          <w:sz w:val="24"/>
          <w:szCs w:val="24"/>
        </w:rPr>
        <w:softHyphen/>
        <w:t xml:space="preserve"> az</w:t>
      </w:r>
      <w:proofErr w:type="gramEnd"/>
      <w:r w:rsidRPr="00B15B5C">
        <w:rPr>
          <w:bCs/>
          <w:i/>
          <w:color w:val="000000" w:themeColor="text1"/>
          <w:sz w:val="24"/>
          <w:szCs w:val="24"/>
        </w:rPr>
        <w:t xml:space="preserve"> Önkormányzat által kibocsátott számla ellenében – vállalja, hogy jelen szerződés aláírását követő 8 (nyolc) napon belül a ráeső </w:t>
      </w:r>
      <w:r w:rsidR="00B15B5C" w:rsidRPr="00B15B5C">
        <w:rPr>
          <w:bCs/>
          <w:i/>
          <w:color w:val="000000" w:themeColor="text1"/>
          <w:sz w:val="24"/>
          <w:szCs w:val="24"/>
        </w:rPr>
        <w:t>350.000.</w:t>
      </w:r>
      <w:r w:rsidRPr="00B15B5C">
        <w:rPr>
          <w:bCs/>
          <w:i/>
          <w:color w:val="000000" w:themeColor="text1"/>
          <w:sz w:val="24"/>
          <w:szCs w:val="24"/>
        </w:rPr>
        <w:t xml:space="preserve">- Ft + Áfa tervezési </w:t>
      </w:r>
      <w:r w:rsidRPr="00C047D0">
        <w:rPr>
          <w:bCs/>
          <w:i/>
          <w:sz w:val="24"/>
          <w:szCs w:val="24"/>
        </w:rPr>
        <w:t xml:space="preserve">díjat megfizeti a számlában megjelölt bankszámlaszámra legkésőbb a jelen szerződés aláírását követő 1 (egy) </w:t>
      </w:r>
      <w:r w:rsidR="00C17807">
        <w:rPr>
          <w:bCs/>
          <w:i/>
          <w:sz w:val="24"/>
          <w:szCs w:val="24"/>
        </w:rPr>
        <w:t>hónapon</w:t>
      </w:r>
      <w:r w:rsidRPr="00C047D0">
        <w:rPr>
          <w:bCs/>
          <w:i/>
          <w:sz w:val="24"/>
          <w:szCs w:val="24"/>
        </w:rPr>
        <w:t xml:space="preserve"> belül. </w:t>
      </w:r>
    </w:p>
    <w:p w:rsidR="0065711D" w:rsidRPr="00C047D0" w:rsidRDefault="0065711D" w:rsidP="0065711D">
      <w:pPr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pStyle w:val="Szvegtrzs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</w:t>
      </w:r>
      <w:r w:rsidRPr="00C047D0">
        <w:rPr>
          <w:rFonts w:ascii="Times New Roman" w:hAnsi="Times New Roman"/>
          <w:i/>
        </w:rPr>
        <w:t xml:space="preserve">. A szerződéssel kapcsolatos esetleges jogvitákat a felek békés megegyezéssel igyekeznek rendezni. E szerződésben és mellékleteiben nem szabályozott kérdésekben a Polgári Törvénykönyv rendelkezései irányadóak. Szerződő felek jelen jogügyletből eredő esetleges jogvitáik elbírálására kikötik az Önkormányzat székhelye szerint hatáskörrel és illetékességgel rendelkező </w:t>
      </w:r>
      <w:r w:rsidRPr="00291A2F">
        <w:rPr>
          <w:rFonts w:ascii="Times New Roman" w:hAnsi="Times New Roman"/>
          <w:i/>
          <w:color w:val="000000"/>
        </w:rPr>
        <w:t>járásbíróság illetőleg törvényszék</w:t>
      </w:r>
      <w:r w:rsidRPr="00C047D0">
        <w:rPr>
          <w:rFonts w:ascii="Times New Roman" w:hAnsi="Times New Roman"/>
          <w:i/>
        </w:rPr>
        <w:t xml:space="preserve"> kizárólagos illetékességét.</w:t>
      </w:r>
    </w:p>
    <w:p w:rsidR="0065711D" w:rsidRPr="00C047D0" w:rsidRDefault="0065711D" w:rsidP="0065711D">
      <w:pPr>
        <w:pStyle w:val="Listaszerbekezds"/>
        <w:rPr>
          <w:i/>
          <w:sz w:val="24"/>
          <w:szCs w:val="24"/>
        </w:rPr>
      </w:pPr>
    </w:p>
    <w:p w:rsidR="0065711D" w:rsidRPr="00C047D0" w:rsidRDefault="0065711D" w:rsidP="0065711D">
      <w:pPr>
        <w:pStyle w:val="Szvegtrzs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</w:t>
      </w:r>
      <w:r w:rsidRPr="00C047D0">
        <w:rPr>
          <w:rFonts w:ascii="Times New Roman" w:hAnsi="Times New Roman"/>
          <w:i/>
        </w:rPr>
        <w:t>. Felek megállapodnak, hogy a jelen szerződés a</w:t>
      </w:r>
      <w:r>
        <w:rPr>
          <w:rFonts w:ascii="Times New Roman" w:hAnsi="Times New Roman"/>
          <w:i/>
        </w:rPr>
        <w:t xml:space="preserve">z </w:t>
      </w:r>
      <w:r w:rsidRPr="00291A2F">
        <w:rPr>
          <w:rFonts w:ascii="Times New Roman" w:hAnsi="Times New Roman"/>
          <w:i/>
          <w:color w:val="000000"/>
        </w:rPr>
        <w:t>Önkormányzat</w:t>
      </w:r>
      <w:r w:rsidRPr="00C047D0">
        <w:rPr>
          <w:rFonts w:ascii="Times New Roman" w:hAnsi="Times New Roman"/>
          <w:i/>
        </w:rPr>
        <w:t xml:space="preserve"> K</w:t>
      </w:r>
      <w:r>
        <w:rPr>
          <w:rFonts w:ascii="Times New Roman" w:hAnsi="Times New Roman"/>
          <w:i/>
        </w:rPr>
        <w:t>épviselő-</w:t>
      </w:r>
      <w:r w:rsidRPr="00C047D0">
        <w:rPr>
          <w:rFonts w:ascii="Times New Roman" w:hAnsi="Times New Roman"/>
          <w:i/>
        </w:rPr>
        <w:t>testület</w:t>
      </w:r>
      <w:r>
        <w:rPr>
          <w:rFonts w:ascii="Times New Roman" w:hAnsi="Times New Roman"/>
          <w:i/>
        </w:rPr>
        <w:t>e</w:t>
      </w:r>
      <w:r w:rsidRPr="00C047D0">
        <w:rPr>
          <w:rFonts w:ascii="Times New Roman" w:hAnsi="Times New Roman"/>
          <w:i/>
        </w:rPr>
        <w:t xml:space="preserve"> általi jóváhagyással és mindkét fél által történő aláírással lép hatályba.</w:t>
      </w:r>
    </w:p>
    <w:p w:rsidR="0065711D" w:rsidRPr="00C047D0" w:rsidRDefault="0065711D" w:rsidP="0065711D">
      <w:pPr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pStyle w:val="Listaszerbekezds"/>
        <w:rPr>
          <w:i/>
          <w:sz w:val="24"/>
          <w:szCs w:val="24"/>
        </w:rPr>
      </w:pP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  <w:r w:rsidRPr="00C047D0">
        <w:rPr>
          <w:i/>
          <w:sz w:val="24"/>
          <w:szCs w:val="24"/>
        </w:rPr>
        <w:t>Felcsút, 201</w:t>
      </w:r>
      <w:r w:rsidR="00C17807">
        <w:rPr>
          <w:i/>
          <w:sz w:val="24"/>
          <w:szCs w:val="24"/>
        </w:rPr>
        <w:t>6</w:t>
      </w:r>
      <w:r w:rsidRPr="00C047D0">
        <w:rPr>
          <w:i/>
          <w:sz w:val="24"/>
          <w:szCs w:val="24"/>
        </w:rPr>
        <w:t xml:space="preserve">. </w:t>
      </w:r>
      <w:proofErr w:type="gramStart"/>
      <w:r w:rsidR="00B15B5C">
        <w:rPr>
          <w:i/>
          <w:sz w:val="24"/>
          <w:szCs w:val="24"/>
        </w:rPr>
        <w:t>július</w:t>
      </w:r>
      <w:r>
        <w:rPr>
          <w:i/>
          <w:sz w:val="24"/>
          <w:szCs w:val="24"/>
        </w:rPr>
        <w:t xml:space="preserve"> </w:t>
      </w:r>
      <w:r w:rsidR="00C17807">
        <w:rPr>
          <w:i/>
          <w:sz w:val="24"/>
          <w:szCs w:val="24"/>
        </w:rPr>
        <w:t>…</w:t>
      </w:r>
      <w:proofErr w:type="gramEnd"/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</w: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  <w:r w:rsidRPr="00C047D0">
        <w:rPr>
          <w:i/>
          <w:sz w:val="24"/>
          <w:szCs w:val="24"/>
        </w:rPr>
        <w:t>Kötelezettségvállaló részéről</w:t>
      </w:r>
      <w:proofErr w:type="gramStart"/>
      <w:r w:rsidRPr="00C047D0">
        <w:rPr>
          <w:i/>
          <w:sz w:val="24"/>
          <w:szCs w:val="24"/>
        </w:rPr>
        <w:t>:</w:t>
      </w: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  <w:t xml:space="preserve">                Beruházó</w:t>
      </w:r>
      <w:proofErr w:type="gramEnd"/>
      <w:r w:rsidRPr="00C047D0">
        <w:rPr>
          <w:i/>
          <w:sz w:val="24"/>
          <w:szCs w:val="24"/>
        </w:rPr>
        <w:t xml:space="preserve"> részéről:</w:t>
      </w: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</w:p>
    <w:p w:rsidR="00C17807" w:rsidRDefault="0065711D" w:rsidP="0065711D">
      <w:pPr>
        <w:ind w:left="426" w:hanging="426"/>
        <w:jc w:val="both"/>
        <w:rPr>
          <w:b/>
          <w:i/>
          <w:sz w:val="24"/>
          <w:szCs w:val="24"/>
        </w:rPr>
      </w:pPr>
      <w:r w:rsidRPr="00C047D0">
        <w:rPr>
          <w:b/>
          <w:i/>
          <w:sz w:val="24"/>
          <w:szCs w:val="24"/>
        </w:rPr>
        <w:tab/>
      </w:r>
      <w:r w:rsidRPr="00C047D0">
        <w:rPr>
          <w:b/>
          <w:i/>
          <w:sz w:val="24"/>
          <w:szCs w:val="24"/>
        </w:rPr>
        <w:tab/>
        <w:t xml:space="preserve">Mészáros </w:t>
      </w:r>
      <w:r w:rsidR="00B15B5C">
        <w:rPr>
          <w:b/>
          <w:i/>
          <w:sz w:val="24"/>
          <w:szCs w:val="24"/>
        </w:rPr>
        <w:t>Lőrinc</w:t>
      </w:r>
      <w:r w:rsidRPr="00C047D0">
        <w:rPr>
          <w:b/>
          <w:i/>
          <w:sz w:val="24"/>
          <w:szCs w:val="24"/>
        </w:rPr>
        <w:tab/>
      </w:r>
      <w:r w:rsidRPr="00C047D0">
        <w:rPr>
          <w:b/>
          <w:i/>
          <w:sz w:val="24"/>
          <w:szCs w:val="24"/>
        </w:rPr>
        <w:tab/>
      </w:r>
      <w:r w:rsidRPr="00C047D0">
        <w:rPr>
          <w:b/>
          <w:i/>
          <w:sz w:val="24"/>
          <w:szCs w:val="24"/>
        </w:rPr>
        <w:tab/>
      </w:r>
      <w:r w:rsidRPr="00C047D0">
        <w:rPr>
          <w:b/>
          <w:i/>
          <w:sz w:val="24"/>
          <w:szCs w:val="24"/>
        </w:rPr>
        <w:tab/>
      </w:r>
      <w:r w:rsidRPr="00C047D0">
        <w:rPr>
          <w:b/>
          <w:i/>
          <w:sz w:val="24"/>
          <w:szCs w:val="24"/>
        </w:rPr>
        <w:tab/>
      </w:r>
      <w:r w:rsidR="00C17807" w:rsidRPr="00C17807">
        <w:rPr>
          <w:b/>
          <w:i/>
          <w:sz w:val="24"/>
          <w:szCs w:val="24"/>
          <w:highlight w:val="lightGray"/>
        </w:rPr>
        <w:t>…</w:t>
      </w: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  <w:r w:rsidRPr="00C047D0">
        <w:rPr>
          <w:b/>
          <w:bCs/>
          <w:i/>
          <w:sz w:val="24"/>
          <w:szCs w:val="24"/>
        </w:rPr>
        <w:t xml:space="preserve">  </w:t>
      </w: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  <w:t xml:space="preserve">  </w:t>
      </w:r>
      <w:proofErr w:type="gramStart"/>
      <w:r w:rsidRPr="00C047D0">
        <w:rPr>
          <w:i/>
          <w:sz w:val="24"/>
          <w:szCs w:val="24"/>
        </w:rPr>
        <w:t>polgármester</w:t>
      </w:r>
      <w:proofErr w:type="gramEnd"/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  <w:t xml:space="preserve">     </w:t>
      </w: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ind w:left="426" w:hanging="426"/>
        <w:jc w:val="both"/>
        <w:rPr>
          <w:b/>
          <w:i/>
          <w:sz w:val="24"/>
          <w:szCs w:val="24"/>
        </w:rPr>
      </w:pPr>
      <w:r w:rsidRPr="00C047D0">
        <w:rPr>
          <w:b/>
          <w:i/>
          <w:sz w:val="24"/>
          <w:szCs w:val="24"/>
        </w:rPr>
        <w:tab/>
      </w:r>
      <w:r w:rsidRPr="00C047D0">
        <w:rPr>
          <w:b/>
          <w:i/>
          <w:sz w:val="24"/>
          <w:szCs w:val="24"/>
        </w:rPr>
        <w:tab/>
        <w:t>Dr. Sisa András</w:t>
      </w: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  <w:t xml:space="preserve">        </w:t>
      </w:r>
      <w:proofErr w:type="gramStart"/>
      <w:r w:rsidRPr="00C047D0">
        <w:rPr>
          <w:i/>
          <w:sz w:val="24"/>
          <w:szCs w:val="24"/>
        </w:rPr>
        <w:t>jegyző</w:t>
      </w:r>
      <w:proofErr w:type="gramEnd"/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  <w:r w:rsidRPr="00C047D0">
        <w:rPr>
          <w:i/>
          <w:sz w:val="24"/>
          <w:szCs w:val="24"/>
        </w:rPr>
        <w:tab/>
      </w:r>
      <w:r w:rsidRPr="00C047D0">
        <w:rPr>
          <w:i/>
          <w:sz w:val="24"/>
          <w:szCs w:val="24"/>
        </w:rPr>
        <w:tab/>
        <w:t xml:space="preserve">   </w:t>
      </w:r>
      <w:proofErr w:type="gramStart"/>
      <w:r w:rsidRPr="00C047D0">
        <w:rPr>
          <w:i/>
          <w:sz w:val="24"/>
          <w:szCs w:val="24"/>
        </w:rPr>
        <w:t>jogi</w:t>
      </w:r>
      <w:proofErr w:type="gramEnd"/>
      <w:r w:rsidRPr="00C047D0">
        <w:rPr>
          <w:i/>
          <w:sz w:val="24"/>
          <w:szCs w:val="24"/>
        </w:rPr>
        <w:t xml:space="preserve"> ellenjegyző</w:t>
      </w: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ind w:left="426" w:hanging="426"/>
        <w:jc w:val="both"/>
        <w:rPr>
          <w:b/>
          <w:bCs/>
          <w:i/>
          <w:sz w:val="24"/>
          <w:szCs w:val="24"/>
        </w:rPr>
      </w:pPr>
      <w:r w:rsidRPr="00C047D0">
        <w:rPr>
          <w:i/>
          <w:sz w:val="24"/>
          <w:szCs w:val="24"/>
        </w:rPr>
        <w:t xml:space="preserve">               </w:t>
      </w:r>
      <w:r w:rsidRPr="00C047D0">
        <w:rPr>
          <w:b/>
          <w:bCs/>
          <w:i/>
          <w:sz w:val="24"/>
          <w:szCs w:val="24"/>
        </w:rPr>
        <w:t xml:space="preserve"> S</w:t>
      </w:r>
      <w:r>
        <w:rPr>
          <w:b/>
          <w:bCs/>
          <w:i/>
          <w:sz w:val="24"/>
          <w:szCs w:val="24"/>
        </w:rPr>
        <w:t>c</w:t>
      </w:r>
      <w:r w:rsidRPr="00C047D0">
        <w:rPr>
          <w:b/>
          <w:bCs/>
          <w:i/>
          <w:sz w:val="24"/>
          <w:szCs w:val="24"/>
        </w:rPr>
        <w:t>hmidt Katalin</w:t>
      </w:r>
    </w:p>
    <w:p w:rsidR="0065711D" w:rsidRPr="00C047D0" w:rsidRDefault="0065711D" w:rsidP="0065711D">
      <w:pPr>
        <w:ind w:left="426" w:hanging="426"/>
        <w:jc w:val="both"/>
        <w:rPr>
          <w:i/>
          <w:sz w:val="24"/>
          <w:szCs w:val="24"/>
        </w:rPr>
      </w:pPr>
      <w:r w:rsidRPr="00C047D0">
        <w:rPr>
          <w:i/>
          <w:sz w:val="24"/>
          <w:szCs w:val="24"/>
        </w:rPr>
        <w:t xml:space="preserve">             </w:t>
      </w:r>
      <w:proofErr w:type="gramStart"/>
      <w:r w:rsidRPr="00C047D0">
        <w:rPr>
          <w:i/>
          <w:sz w:val="24"/>
          <w:szCs w:val="24"/>
        </w:rPr>
        <w:t>pénzügyi</w:t>
      </w:r>
      <w:proofErr w:type="gramEnd"/>
      <w:r w:rsidRPr="00C047D0">
        <w:rPr>
          <w:i/>
          <w:sz w:val="24"/>
          <w:szCs w:val="24"/>
        </w:rPr>
        <w:t xml:space="preserve"> ellenjegyző</w:t>
      </w:r>
    </w:p>
    <w:p w:rsidR="0065711D" w:rsidRPr="00C047D0" w:rsidRDefault="0065711D" w:rsidP="0065711D">
      <w:pPr>
        <w:jc w:val="both"/>
        <w:rPr>
          <w:i/>
          <w:sz w:val="24"/>
          <w:szCs w:val="24"/>
        </w:rPr>
      </w:pPr>
    </w:p>
    <w:p w:rsidR="0065711D" w:rsidRPr="00C047D0" w:rsidRDefault="0065711D" w:rsidP="0065711D">
      <w:pPr>
        <w:jc w:val="both"/>
        <w:rPr>
          <w:i/>
          <w:sz w:val="24"/>
          <w:szCs w:val="24"/>
        </w:rPr>
      </w:pPr>
    </w:p>
    <w:p w:rsidR="00E9603E" w:rsidRDefault="00E9603E"/>
    <w:sectPr w:rsidR="00E9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1D"/>
    <w:rsid w:val="000E7057"/>
    <w:rsid w:val="0065711D"/>
    <w:rsid w:val="00960F74"/>
    <w:rsid w:val="009709AE"/>
    <w:rsid w:val="00B15B5C"/>
    <w:rsid w:val="00C17807"/>
    <w:rsid w:val="00E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3FB1-E9A3-4A7E-B510-0951BA9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5711D"/>
    <w:pPr>
      <w:ind w:left="708"/>
    </w:pPr>
  </w:style>
  <w:style w:type="paragraph" w:styleId="Szvegtrzsbehzssal2">
    <w:name w:val="Body Text Indent 2"/>
    <w:basedOn w:val="Norml"/>
    <w:link w:val="Szvegtrzsbehzssal2Char"/>
    <w:semiHidden/>
    <w:rsid w:val="0065711D"/>
    <w:pPr>
      <w:ind w:left="360"/>
      <w:jc w:val="both"/>
    </w:pPr>
    <w:rPr>
      <w:rFonts w:ascii="Georgia" w:hAnsi="Georgia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65711D"/>
    <w:rPr>
      <w:rFonts w:ascii="Georgia" w:eastAsia="Times New Roman" w:hAnsi="Georgia" w:cs="Times New Roman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semiHidden/>
    <w:rsid w:val="0065711D"/>
    <w:pPr>
      <w:jc w:val="both"/>
    </w:pPr>
    <w:rPr>
      <w:rFonts w:ascii="Georgia" w:hAnsi="Georgi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65711D"/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CharacterStyle2">
    <w:name w:val="Character Style 2"/>
    <w:uiPriority w:val="99"/>
    <w:rsid w:val="00657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András</cp:lastModifiedBy>
  <cp:revision>4</cp:revision>
  <dcterms:created xsi:type="dcterms:W3CDTF">2016-07-06T05:10:00Z</dcterms:created>
  <dcterms:modified xsi:type="dcterms:W3CDTF">2016-07-06T05:28:00Z</dcterms:modified>
</cp:coreProperties>
</file>