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02" w:rsidRPr="00F163EA" w:rsidRDefault="00F163EA" w:rsidP="00725402">
      <w:pPr>
        <w:pStyle w:val="Textbody"/>
        <w:jc w:val="center"/>
        <w:rPr>
          <w:b/>
          <w:bCs/>
          <w:i/>
          <w:iCs/>
          <w:spacing w:val="100"/>
          <w:sz w:val="28"/>
          <w:szCs w:val="28"/>
        </w:rPr>
      </w:pPr>
      <w:r>
        <w:rPr>
          <w:b/>
          <w:bCs/>
          <w:i/>
          <w:iCs/>
          <w:spacing w:val="100"/>
          <w:sz w:val="28"/>
          <w:szCs w:val="28"/>
        </w:rPr>
        <w:t>11. Napirendi pont</w:t>
      </w:r>
    </w:p>
    <w:p w:rsidR="00725402" w:rsidRDefault="00725402" w:rsidP="00725402">
      <w:pPr>
        <w:pStyle w:val="Textbody"/>
        <w:jc w:val="center"/>
        <w:rPr>
          <w:rFonts w:ascii="Georgia" w:hAnsi="Georgia" w:cs="Georgia"/>
          <w:b/>
          <w:bCs/>
          <w:i/>
          <w:iCs/>
          <w:spacing w:val="100"/>
          <w:sz w:val="32"/>
          <w:szCs w:val="32"/>
        </w:rPr>
      </w:pPr>
    </w:p>
    <w:p w:rsidR="00725402" w:rsidRDefault="00725402" w:rsidP="00725402">
      <w:pPr>
        <w:pStyle w:val="Textbody"/>
        <w:jc w:val="center"/>
        <w:rPr>
          <w:rFonts w:ascii="Georgia" w:hAnsi="Georgia" w:cs="Georgia"/>
          <w:b/>
          <w:bCs/>
          <w:i/>
          <w:iCs/>
          <w:spacing w:val="100"/>
          <w:sz w:val="32"/>
          <w:szCs w:val="32"/>
        </w:rPr>
      </w:pPr>
    </w:p>
    <w:p w:rsidR="00725402" w:rsidRDefault="00725402" w:rsidP="00725402">
      <w:pPr>
        <w:pStyle w:val="Textbody"/>
        <w:jc w:val="center"/>
        <w:rPr>
          <w:rFonts w:ascii="Georgia" w:hAnsi="Georgia" w:cs="Georgia"/>
          <w:b/>
          <w:bCs/>
          <w:i/>
          <w:iCs/>
          <w:spacing w:val="100"/>
          <w:sz w:val="32"/>
          <w:szCs w:val="32"/>
        </w:rPr>
      </w:pPr>
    </w:p>
    <w:p w:rsidR="00725402" w:rsidRDefault="00725402" w:rsidP="00725402">
      <w:pPr>
        <w:pStyle w:val="Textbody"/>
        <w:jc w:val="center"/>
        <w:rPr>
          <w:rFonts w:ascii="Georgia" w:hAnsi="Georgia" w:cs="Georgia"/>
          <w:b/>
          <w:bCs/>
          <w:i/>
          <w:iCs/>
          <w:spacing w:val="100"/>
          <w:sz w:val="32"/>
          <w:szCs w:val="32"/>
        </w:rPr>
      </w:pPr>
    </w:p>
    <w:p w:rsidR="00725402" w:rsidRDefault="00725402" w:rsidP="00725402">
      <w:pPr>
        <w:pStyle w:val="Textbody"/>
        <w:jc w:val="center"/>
        <w:rPr>
          <w:rFonts w:ascii="Georgia" w:hAnsi="Georgia" w:cs="Georgia"/>
          <w:b/>
          <w:bCs/>
          <w:i/>
          <w:iCs/>
          <w:spacing w:val="100"/>
          <w:sz w:val="32"/>
          <w:szCs w:val="32"/>
        </w:rPr>
      </w:pPr>
    </w:p>
    <w:p w:rsidR="00725402" w:rsidRDefault="00725402" w:rsidP="00725402">
      <w:pPr>
        <w:pStyle w:val="Textbody"/>
        <w:jc w:val="center"/>
        <w:rPr>
          <w:rFonts w:ascii="Georgia" w:hAnsi="Georgia" w:cs="Georgia"/>
          <w:b/>
          <w:bCs/>
          <w:i/>
          <w:iCs/>
          <w:spacing w:val="100"/>
          <w:sz w:val="32"/>
          <w:szCs w:val="32"/>
        </w:rPr>
      </w:pPr>
      <w:r>
        <w:rPr>
          <w:rFonts w:ascii="Georgia" w:hAnsi="Georgia" w:cs="Georgia"/>
          <w:b/>
          <w:bCs/>
          <w:i/>
          <w:iCs/>
          <w:spacing w:val="100"/>
          <w:sz w:val="32"/>
          <w:szCs w:val="32"/>
        </w:rPr>
        <w:t>ELŐTERJESZTÉS</w:t>
      </w:r>
    </w:p>
    <w:p w:rsidR="00725402" w:rsidRDefault="00725402" w:rsidP="00725402">
      <w:pPr>
        <w:pStyle w:val="Textbody"/>
        <w:jc w:val="center"/>
        <w:rPr>
          <w:spacing w:val="100"/>
        </w:rPr>
      </w:pPr>
    </w:p>
    <w:p w:rsidR="00725402" w:rsidRDefault="00725402" w:rsidP="00725402">
      <w:pPr>
        <w:pStyle w:val="Textbody"/>
        <w:jc w:val="center"/>
        <w:rPr>
          <w:b/>
          <w:bCs/>
          <w:i/>
          <w:iCs/>
          <w:sz w:val="28"/>
          <w:szCs w:val="28"/>
        </w:rPr>
      </w:pPr>
      <w:r>
        <w:rPr>
          <w:b/>
          <w:bCs/>
          <w:i/>
          <w:iCs/>
          <w:sz w:val="28"/>
          <w:szCs w:val="28"/>
        </w:rPr>
        <w:t>Alcsútdoboz Település Önkormányzat Képviselő-testületének</w:t>
      </w:r>
    </w:p>
    <w:p w:rsidR="00725402" w:rsidRDefault="00725402" w:rsidP="00725402">
      <w:pPr>
        <w:pStyle w:val="Textbody"/>
        <w:jc w:val="center"/>
        <w:rPr>
          <w:b/>
          <w:bCs/>
          <w:i/>
          <w:iCs/>
          <w:sz w:val="28"/>
          <w:szCs w:val="28"/>
        </w:rPr>
      </w:pPr>
      <w:r>
        <w:rPr>
          <w:b/>
          <w:bCs/>
          <w:i/>
          <w:iCs/>
          <w:sz w:val="28"/>
          <w:szCs w:val="28"/>
        </w:rPr>
        <w:t>2016. május 30-i ülésére</w:t>
      </w:r>
    </w:p>
    <w:p w:rsidR="00725402" w:rsidRDefault="00725402" w:rsidP="00725402">
      <w:pPr>
        <w:pStyle w:val="Textbody"/>
      </w:pPr>
    </w:p>
    <w:p w:rsidR="00725402" w:rsidRDefault="00725402" w:rsidP="00725402">
      <w:pPr>
        <w:pStyle w:val="Textbody"/>
      </w:pPr>
    </w:p>
    <w:p w:rsidR="00725402" w:rsidRDefault="00725402" w:rsidP="00725402">
      <w:pPr>
        <w:pStyle w:val="Textbody"/>
      </w:pPr>
    </w:p>
    <w:p w:rsidR="00725402" w:rsidRDefault="00725402" w:rsidP="00725402">
      <w:pPr>
        <w:pStyle w:val="Textbody"/>
      </w:pPr>
    </w:p>
    <w:p w:rsidR="00725402" w:rsidRDefault="00725402" w:rsidP="00725402">
      <w:pPr>
        <w:pStyle w:val="Textbody"/>
      </w:pPr>
    </w:p>
    <w:p w:rsidR="00725402" w:rsidRPr="000F2010" w:rsidRDefault="00725402" w:rsidP="00725402">
      <w:pPr>
        <w:pStyle w:val="Textbody"/>
        <w:jc w:val="both"/>
        <w:rPr>
          <w:b/>
          <w:bCs/>
          <w:i/>
          <w:iCs/>
          <w:sz w:val="24"/>
          <w:szCs w:val="24"/>
        </w:rPr>
      </w:pPr>
      <w:r w:rsidRPr="000F2010">
        <w:rPr>
          <w:b/>
          <w:bCs/>
          <w:i/>
          <w:iCs/>
          <w:sz w:val="24"/>
          <w:szCs w:val="24"/>
          <w:u w:val="single"/>
        </w:rPr>
        <w:t>Előterjesztés címe és tárgya:</w:t>
      </w:r>
      <w:r w:rsidRPr="000F2010">
        <w:rPr>
          <w:b/>
          <w:bCs/>
          <w:i/>
          <w:iCs/>
          <w:sz w:val="24"/>
          <w:szCs w:val="24"/>
        </w:rPr>
        <w:t xml:space="preserve"> </w:t>
      </w:r>
    </w:p>
    <w:p w:rsidR="00725402" w:rsidRPr="000F2010" w:rsidRDefault="00725402" w:rsidP="00725402">
      <w:pPr>
        <w:pStyle w:val="Textbody"/>
        <w:jc w:val="center"/>
        <w:rPr>
          <w:sz w:val="24"/>
          <w:szCs w:val="24"/>
        </w:rPr>
      </w:pPr>
      <w:r w:rsidRPr="000F2010">
        <w:rPr>
          <w:i/>
          <w:iCs/>
          <w:sz w:val="24"/>
          <w:szCs w:val="24"/>
        </w:rPr>
        <w:t>Beszámoló a gyermekvédelmi</w:t>
      </w:r>
      <w:r>
        <w:rPr>
          <w:i/>
          <w:iCs/>
          <w:sz w:val="24"/>
          <w:szCs w:val="24"/>
        </w:rPr>
        <w:t xml:space="preserve"> és gyermekjóléti feladatok 2015.</w:t>
      </w:r>
      <w:r w:rsidRPr="000F2010">
        <w:rPr>
          <w:i/>
          <w:iCs/>
          <w:sz w:val="24"/>
          <w:szCs w:val="24"/>
        </w:rPr>
        <w:t xml:space="preserve"> évi ellátásáról</w:t>
      </w:r>
    </w:p>
    <w:p w:rsidR="00725402" w:rsidRPr="000F2010" w:rsidRDefault="00725402" w:rsidP="00725402">
      <w:pPr>
        <w:pStyle w:val="Textbody"/>
        <w:rPr>
          <w:b/>
          <w:bCs/>
          <w:i/>
          <w:iCs/>
          <w:sz w:val="24"/>
          <w:szCs w:val="24"/>
          <w:u w:val="single"/>
        </w:rPr>
      </w:pPr>
    </w:p>
    <w:p w:rsidR="00725402" w:rsidRPr="000F2010" w:rsidRDefault="00725402" w:rsidP="00725402">
      <w:pPr>
        <w:pStyle w:val="Textbody"/>
        <w:rPr>
          <w:b/>
          <w:bCs/>
          <w:i/>
          <w:iCs/>
          <w:sz w:val="24"/>
          <w:szCs w:val="24"/>
          <w:u w:val="single"/>
        </w:rPr>
      </w:pPr>
    </w:p>
    <w:p w:rsidR="00725402" w:rsidRPr="000F2010" w:rsidRDefault="00725402" w:rsidP="00725402">
      <w:pPr>
        <w:pStyle w:val="Textbody"/>
        <w:rPr>
          <w:sz w:val="24"/>
          <w:szCs w:val="24"/>
        </w:rPr>
      </w:pPr>
      <w:r w:rsidRPr="000F2010">
        <w:rPr>
          <w:b/>
          <w:bCs/>
          <w:i/>
          <w:iCs/>
          <w:sz w:val="24"/>
          <w:szCs w:val="24"/>
          <w:u w:val="single"/>
        </w:rPr>
        <w:t>A tárgykört rendező jogszabály:</w:t>
      </w:r>
    </w:p>
    <w:p w:rsidR="00725402" w:rsidRDefault="00725402" w:rsidP="00725402">
      <w:pPr>
        <w:pStyle w:val="Textbody"/>
        <w:numPr>
          <w:ilvl w:val="0"/>
          <w:numId w:val="12"/>
        </w:numPr>
        <w:rPr>
          <w:i/>
          <w:iCs/>
          <w:sz w:val="24"/>
          <w:szCs w:val="24"/>
        </w:rPr>
      </w:pPr>
      <w:r w:rsidRPr="000F2010">
        <w:rPr>
          <w:i/>
          <w:iCs/>
          <w:sz w:val="24"/>
          <w:szCs w:val="24"/>
        </w:rPr>
        <w:t>A gyermekek védelméről és a gyámügyi igazgatásról szóló 1997. évi XXXI. törvény</w:t>
      </w:r>
    </w:p>
    <w:p w:rsidR="00725402" w:rsidRPr="000F2010" w:rsidRDefault="00725402" w:rsidP="00725402">
      <w:pPr>
        <w:pStyle w:val="Textbody"/>
        <w:numPr>
          <w:ilvl w:val="0"/>
          <w:numId w:val="12"/>
        </w:numPr>
        <w:rPr>
          <w:i/>
          <w:iCs/>
          <w:sz w:val="24"/>
          <w:szCs w:val="24"/>
        </w:rPr>
      </w:pPr>
      <w:r w:rsidRPr="000F2010">
        <w:rPr>
          <w:i/>
          <w:iCs/>
          <w:sz w:val="24"/>
          <w:szCs w:val="24"/>
        </w:rPr>
        <w:t>A gyámhatóságokról, valamint a gyermekvédelmi és gyámügyi eljárásról szóló 149/1997. (IX.10.) Kormányrendelet</w:t>
      </w:r>
    </w:p>
    <w:p w:rsidR="00725402" w:rsidRPr="000F2010" w:rsidRDefault="00725402" w:rsidP="00725402">
      <w:pPr>
        <w:pStyle w:val="Textbody"/>
        <w:ind w:firstLine="708"/>
        <w:rPr>
          <w:sz w:val="24"/>
          <w:szCs w:val="24"/>
        </w:rPr>
      </w:pPr>
    </w:p>
    <w:p w:rsidR="00725402" w:rsidRPr="000F2010" w:rsidRDefault="00725402" w:rsidP="00725402">
      <w:pPr>
        <w:pStyle w:val="Textbody"/>
        <w:rPr>
          <w:b/>
          <w:bCs/>
          <w:i/>
          <w:iCs/>
          <w:sz w:val="24"/>
          <w:szCs w:val="24"/>
          <w:u w:val="single"/>
        </w:rPr>
      </w:pPr>
    </w:p>
    <w:p w:rsidR="00725402" w:rsidRPr="000F2010" w:rsidRDefault="00725402" w:rsidP="00725402">
      <w:pPr>
        <w:pStyle w:val="Textbody"/>
        <w:rPr>
          <w:b/>
          <w:bCs/>
          <w:i/>
          <w:iCs/>
          <w:sz w:val="24"/>
          <w:szCs w:val="24"/>
          <w:u w:val="single"/>
        </w:rPr>
      </w:pPr>
    </w:p>
    <w:p w:rsidR="00725402" w:rsidRPr="000F2010" w:rsidRDefault="00725402" w:rsidP="00725402">
      <w:pPr>
        <w:pStyle w:val="Textbody"/>
        <w:rPr>
          <w:b/>
          <w:bCs/>
          <w:i/>
          <w:iCs/>
          <w:sz w:val="24"/>
          <w:szCs w:val="24"/>
          <w:u w:val="single"/>
        </w:rPr>
      </w:pPr>
    </w:p>
    <w:p w:rsidR="00725402" w:rsidRPr="000F2010" w:rsidRDefault="00725402" w:rsidP="00725402">
      <w:pPr>
        <w:pStyle w:val="Textbody"/>
        <w:rPr>
          <w:b/>
          <w:bCs/>
          <w:i/>
          <w:iCs/>
          <w:sz w:val="24"/>
          <w:szCs w:val="24"/>
          <w:u w:val="single"/>
        </w:rPr>
      </w:pPr>
    </w:p>
    <w:p w:rsidR="00725402" w:rsidRPr="000F2010" w:rsidRDefault="00725402" w:rsidP="00725402">
      <w:pPr>
        <w:pStyle w:val="Textbody"/>
        <w:rPr>
          <w:b/>
          <w:bCs/>
          <w:i/>
          <w:iCs/>
          <w:sz w:val="24"/>
          <w:szCs w:val="24"/>
        </w:rPr>
      </w:pPr>
      <w:r w:rsidRPr="000F2010">
        <w:rPr>
          <w:b/>
          <w:bCs/>
          <w:i/>
          <w:iCs/>
          <w:sz w:val="24"/>
          <w:szCs w:val="24"/>
          <w:u w:val="single"/>
        </w:rPr>
        <w:t>Előterjesztő</w:t>
      </w:r>
      <w:r w:rsidRPr="000F2010">
        <w:rPr>
          <w:b/>
          <w:bCs/>
          <w:i/>
          <w:iCs/>
          <w:sz w:val="24"/>
          <w:szCs w:val="24"/>
        </w:rPr>
        <w:t xml:space="preserve">: </w:t>
      </w:r>
      <w:r>
        <w:rPr>
          <w:b/>
          <w:bCs/>
          <w:i/>
          <w:iCs/>
          <w:sz w:val="24"/>
          <w:szCs w:val="24"/>
        </w:rPr>
        <w:tab/>
      </w:r>
      <w:r>
        <w:rPr>
          <w:b/>
          <w:bCs/>
          <w:i/>
          <w:iCs/>
          <w:sz w:val="24"/>
          <w:szCs w:val="24"/>
        </w:rPr>
        <w:tab/>
      </w:r>
      <w:r>
        <w:rPr>
          <w:b/>
          <w:bCs/>
          <w:i/>
          <w:iCs/>
          <w:sz w:val="24"/>
          <w:szCs w:val="24"/>
        </w:rPr>
        <w:tab/>
      </w:r>
      <w:r w:rsidRPr="000F2010">
        <w:rPr>
          <w:b/>
          <w:bCs/>
          <w:i/>
          <w:iCs/>
          <w:sz w:val="24"/>
          <w:szCs w:val="24"/>
        </w:rPr>
        <w:t>Dr. Sisa András jegyző</w:t>
      </w:r>
    </w:p>
    <w:p w:rsidR="00725402" w:rsidRPr="000F2010" w:rsidRDefault="00725402" w:rsidP="00725402">
      <w:pPr>
        <w:pStyle w:val="Textbody"/>
        <w:rPr>
          <w:b/>
          <w:bCs/>
          <w:i/>
          <w:iCs/>
          <w:sz w:val="24"/>
          <w:szCs w:val="24"/>
        </w:rPr>
      </w:pPr>
      <w:r w:rsidRPr="000F2010">
        <w:rPr>
          <w:b/>
          <w:bCs/>
          <w:i/>
          <w:iCs/>
          <w:sz w:val="24"/>
          <w:szCs w:val="24"/>
          <w:u w:val="single"/>
        </w:rPr>
        <w:t>Az előterjesztést készítette</w:t>
      </w:r>
      <w:r w:rsidRPr="000F2010">
        <w:rPr>
          <w:b/>
          <w:bCs/>
          <w:i/>
          <w:iCs/>
          <w:sz w:val="24"/>
          <w:szCs w:val="24"/>
        </w:rPr>
        <w:t xml:space="preserve">: </w:t>
      </w:r>
      <w:r>
        <w:rPr>
          <w:b/>
          <w:bCs/>
          <w:i/>
          <w:iCs/>
          <w:sz w:val="24"/>
          <w:szCs w:val="24"/>
        </w:rPr>
        <w:tab/>
        <w:t>Kiss Adél</w:t>
      </w:r>
      <w:r w:rsidRPr="000F2010">
        <w:rPr>
          <w:b/>
          <w:bCs/>
          <w:i/>
          <w:iCs/>
          <w:sz w:val="24"/>
          <w:szCs w:val="24"/>
        </w:rPr>
        <w:t xml:space="preserve"> köztisztviselő</w:t>
      </w:r>
    </w:p>
    <w:p w:rsidR="00725402" w:rsidRDefault="00725402">
      <w:pPr>
        <w:widowControl/>
        <w:suppressAutoHyphens w:val="0"/>
        <w:autoSpaceDN/>
        <w:spacing w:after="160" w:line="259" w:lineRule="auto"/>
        <w:textAlignment w:val="auto"/>
        <w:rPr>
          <w:rFonts w:ascii="Times New Roman" w:eastAsia="Times New Roman" w:hAnsi="Times New Roman" w:cs="Times New Roman"/>
          <w:i/>
          <w:iCs/>
          <w:color w:val="00000A"/>
          <w:lang w:eastAsia="hu-HU"/>
        </w:rPr>
      </w:pPr>
      <w:r>
        <w:rPr>
          <w:i/>
          <w:iCs/>
        </w:rPr>
        <w:br w:type="page"/>
      </w:r>
    </w:p>
    <w:p w:rsidR="00725402" w:rsidRPr="000F2010" w:rsidRDefault="00725402" w:rsidP="00725402">
      <w:pPr>
        <w:pStyle w:val="Standard"/>
        <w:rPr>
          <w:i/>
          <w:iCs/>
          <w:sz w:val="24"/>
          <w:szCs w:val="24"/>
        </w:rPr>
      </w:pPr>
    </w:p>
    <w:p w:rsidR="00725402" w:rsidRPr="000F2010" w:rsidRDefault="00725402" w:rsidP="00725402">
      <w:pPr>
        <w:pStyle w:val="Standard"/>
        <w:rPr>
          <w:i/>
          <w:iCs/>
          <w:sz w:val="24"/>
          <w:szCs w:val="24"/>
        </w:rPr>
      </w:pPr>
      <w:r w:rsidRPr="000F2010">
        <w:rPr>
          <w:i/>
          <w:iCs/>
          <w:sz w:val="24"/>
          <w:szCs w:val="24"/>
        </w:rPr>
        <w:t>Tisztelt Képviselő-testület!</w:t>
      </w:r>
    </w:p>
    <w:p w:rsidR="00725402" w:rsidRPr="000F2010" w:rsidRDefault="00725402" w:rsidP="00725402">
      <w:pPr>
        <w:pStyle w:val="Standard"/>
        <w:jc w:val="both"/>
        <w:rPr>
          <w:i/>
          <w:iCs/>
          <w:spacing w:val="-2"/>
          <w:sz w:val="24"/>
          <w:szCs w:val="24"/>
        </w:rPr>
      </w:pPr>
      <w:r w:rsidRPr="000F2010">
        <w:rPr>
          <w:i/>
          <w:iCs/>
          <w:spacing w:val="-2"/>
          <w:sz w:val="24"/>
          <w:szCs w:val="24"/>
        </w:rPr>
        <w:t xml:space="preserve"> </w:t>
      </w:r>
    </w:p>
    <w:p w:rsidR="00725402" w:rsidRPr="000F2010" w:rsidRDefault="00725402" w:rsidP="00725402">
      <w:pPr>
        <w:pStyle w:val="Szvegtrzs2"/>
        <w:jc w:val="both"/>
        <w:rPr>
          <w:i/>
          <w:iCs/>
          <w:sz w:val="24"/>
          <w:szCs w:val="24"/>
        </w:rPr>
      </w:pPr>
      <w:r w:rsidRPr="000F2010">
        <w:rPr>
          <w:i/>
          <w:iCs/>
          <w:sz w:val="24"/>
          <w:szCs w:val="24"/>
        </w:rPr>
        <w:t>A gyermekek védelméről és a gyámügyi igazgatásról szóló 1997. évi XXXI. törvény (a továbbiakban: Gyvt.) 96. § (6) bekezdése kimondja, hogy a helyi önkormányzatoknak minden év május 31-ig átfogó értékelést kell készítenie a gyermekjóléti és gyermekvédelmi feladatainak ellátásáról.</w:t>
      </w:r>
    </w:p>
    <w:p w:rsidR="00725402" w:rsidRPr="000F2010" w:rsidRDefault="00725402" w:rsidP="00725402">
      <w:pPr>
        <w:pStyle w:val="Standard"/>
        <w:spacing w:before="120" w:after="120"/>
        <w:jc w:val="both"/>
        <w:rPr>
          <w:i/>
          <w:iCs/>
          <w:sz w:val="24"/>
          <w:szCs w:val="24"/>
        </w:rPr>
      </w:pPr>
      <w:r w:rsidRPr="000F2010">
        <w:rPr>
          <w:i/>
          <w:iCs/>
          <w:sz w:val="24"/>
          <w:szCs w:val="24"/>
        </w:rPr>
        <w:t>Az átfogó értékelés tartalmi követelményeit a gyámhatóságokról, valamint a gyermekvédelmi és gyámügyi eljárásról szóló 149/1997. (IX.10.) Kormányrendelet 10. számú melléklete tartalmazza.</w:t>
      </w:r>
    </w:p>
    <w:p w:rsidR="00725402" w:rsidRPr="000F2010" w:rsidRDefault="00725402" w:rsidP="00725402">
      <w:pPr>
        <w:pStyle w:val="Standard"/>
        <w:jc w:val="both"/>
        <w:rPr>
          <w:i/>
          <w:iCs/>
          <w:sz w:val="24"/>
          <w:szCs w:val="24"/>
        </w:rPr>
      </w:pPr>
      <w:r w:rsidRPr="000F2010">
        <w:rPr>
          <w:i/>
          <w:iCs/>
          <w:sz w:val="24"/>
          <w:szCs w:val="24"/>
        </w:rPr>
        <w:t>Ennek megfelelően az elkészítendő értékelésnek az alábbi adatokat kell tartalmaznia:</w:t>
      </w:r>
    </w:p>
    <w:p w:rsidR="00725402" w:rsidRPr="000F2010" w:rsidRDefault="00725402" w:rsidP="00725402">
      <w:pPr>
        <w:pStyle w:val="Standard"/>
        <w:jc w:val="both"/>
        <w:rPr>
          <w:i/>
          <w:iCs/>
          <w:sz w:val="24"/>
          <w:szCs w:val="24"/>
        </w:rPr>
      </w:pPr>
    </w:p>
    <w:p w:rsidR="00725402" w:rsidRPr="000F2010" w:rsidRDefault="00725402" w:rsidP="00725402">
      <w:pPr>
        <w:pStyle w:val="Standard"/>
        <w:numPr>
          <w:ilvl w:val="0"/>
          <w:numId w:val="11"/>
        </w:numPr>
        <w:jc w:val="both"/>
        <w:rPr>
          <w:i/>
          <w:iCs/>
          <w:sz w:val="24"/>
          <w:szCs w:val="24"/>
        </w:rPr>
      </w:pPr>
      <w:r w:rsidRPr="000F2010">
        <w:rPr>
          <w:i/>
          <w:iCs/>
          <w:sz w:val="24"/>
          <w:szCs w:val="24"/>
        </w:rPr>
        <w:t>A település demográfiai mutatóit.</w:t>
      </w:r>
    </w:p>
    <w:p w:rsidR="00725402" w:rsidRPr="000F2010" w:rsidRDefault="00725402" w:rsidP="00725402">
      <w:pPr>
        <w:pStyle w:val="Standard"/>
        <w:numPr>
          <w:ilvl w:val="0"/>
          <w:numId w:val="10"/>
        </w:numPr>
        <w:jc w:val="both"/>
        <w:rPr>
          <w:i/>
          <w:iCs/>
          <w:sz w:val="24"/>
          <w:szCs w:val="24"/>
        </w:rPr>
      </w:pPr>
      <w:r w:rsidRPr="000F2010">
        <w:rPr>
          <w:i/>
          <w:iCs/>
          <w:sz w:val="24"/>
          <w:szCs w:val="24"/>
        </w:rPr>
        <w:t>az önkormányzat által nyújtott pénzbeli, természetbeni ellátások biztosítását.</w:t>
      </w:r>
    </w:p>
    <w:p w:rsidR="00725402" w:rsidRPr="000F2010" w:rsidRDefault="00725402" w:rsidP="00725402">
      <w:pPr>
        <w:pStyle w:val="Standard"/>
        <w:numPr>
          <w:ilvl w:val="0"/>
          <w:numId w:val="10"/>
        </w:numPr>
        <w:jc w:val="both"/>
        <w:rPr>
          <w:i/>
          <w:iCs/>
          <w:sz w:val="24"/>
          <w:szCs w:val="24"/>
        </w:rPr>
      </w:pPr>
      <w:r w:rsidRPr="000F2010">
        <w:rPr>
          <w:i/>
          <w:iCs/>
          <w:sz w:val="24"/>
          <w:szCs w:val="24"/>
        </w:rPr>
        <w:t xml:space="preserve">az önkormányzat által biztosított személyes gondoskodást nyújtó ellátások bemutatását,  </w:t>
      </w:r>
    </w:p>
    <w:p w:rsidR="00725402" w:rsidRPr="000F2010" w:rsidRDefault="00725402" w:rsidP="00725402">
      <w:pPr>
        <w:pStyle w:val="Standard"/>
        <w:numPr>
          <w:ilvl w:val="0"/>
          <w:numId w:val="10"/>
        </w:numPr>
        <w:jc w:val="both"/>
        <w:rPr>
          <w:i/>
          <w:iCs/>
          <w:sz w:val="24"/>
          <w:szCs w:val="24"/>
        </w:rPr>
      </w:pPr>
      <w:r w:rsidRPr="000F2010">
        <w:rPr>
          <w:i/>
          <w:iCs/>
          <w:sz w:val="24"/>
          <w:szCs w:val="24"/>
        </w:rPr>
        <w:t>a jegyzői hatáskörben tett gyámhatósági intézkedéseket,</w:t>
      </w:r>
    </w:p>
    <w:p w:rsidR="00725402" w:rsidRPr="000F2010" w:rsidRDefault="00725402" w:rsidP="00725402">
      <w:pPr>
        <w:pStyle w:val="Standard"/>
        <w:numPr>
          <w:ilvl w:val="0"/>
          <w:numId w:val="10"/>
        </w:numPr>
        <w:jc w:val="both"/>
        <w:rPr>
          <w:i/>
          <w:iCs/>
          <w:sz w:val="24"/>
          <w:szCs w:val="24"/>
        </w:rPr>
      </w:pPr>
      <w:r w:rsidRPr="000F2010">
        <w:rPr>
          <w:i/>
          <w:iCs/>
          <w:sz w:val="24"/>
          <w:szCs w:val="24"/>
        </w:rPr>
        <w:t>a városi gyámhivatal hatósági intézkedéseire, feladataira vonatkozó adatokat,</w:t>
      </w:r>
    </w:p>
    <w:p w:rsidR="00725402" w:rsidRPr="000F2010" w:rsidRDefault="00725402" w:rsidP="00725402">
      <w:pPr>
        <w:pStyle w:val="Standard"/>
        <w:numPr>
          <w:ilvl w:val="0"/>
          <w:numId w:val="10"/>
        </w:numPr>
        <w:jc w:val="both"/>
        <w:rPr>
          <w:i/>
          <w:iCs/>
          <w:sz w:val="24"/>
          <w:szCs w:val="24"/>
        </w:rPr>
      </w:pPr>
      <w:r w:rsidRPr="000F2010">
        <w:rPr>
          <w:i/>
          <w:iCs/>
          <w:sz w:val="24"/>
          <w:szCs w:val="24"/>
        </w:rPr>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bemutatását,</w:t>
      </w:r>
    </w:p>
    <w:p w:rsidR="00725402" w:rsidRPr="000F2010" w:rsidRDefault="00725402" w:rsidP="00725402">
      <w:pPr>
        <w:pStyle w:val="Standard"/>
        <w:numPr>
          <w:ilvl w:val="0"/>
          <w:numId w:val="10"/>
        </w:numPr>
        <w:jc w:val="both"/>
        <w:rPr>
          <w:i/>
          <w:iCs/>
          <w:sz w:val="24"/>
          <w:szCs w:val="24"/>
        </w:rPr>
      </w:pPr>
      <w:r w:rsidRPr="000F2010">
        <w:rPr>
          <w:i/>
          <w:iCs/>
          <w:sz w:val="24"/>
          <w:szCs w:val="24"/>
        </w:rPr>
        <w:t>a jövőre vonatkozó javaslatok</w:t>
      </w:r>
      <w:r>
        <w:rPr>
          <w:i/>
          <w:iCs/>
          <w:sz w:val="24"/>
          <w:szCs w:val="24"/>
        </w:rPr>
        <w:t xml:space="preserve">, célok meghatározását a Gyvt. </w:t>
      </w:r>
      <w:r w:rsidRPr="000F2010">
        <w:rPr>
          <w:i/>
          <w:iCs/>
          <w:sz w:val="24"/>
          <w:szCs w:val="24"/>
        </w:rPr>
        <w:t>előírásai alapján,</w:t>
      </w:r>
    </w:p>
    <w:p w:rsidR="00725402" w:rsidRPr="000F2010" w:rsidRDefault="00725402" w:rsidP="00725402">
      <w:pPr>
        <w:pStyle w:val="Standard"/>
        <w:numPr>
          <w:ilvl w:val="0"/>
          <w:numId w:val="10"/>
        </w:numPr>
        <w:jc w:val="both"/>
        <w:rPr>
          <w:i/>
          <w:iCs/>
          <w:sz w:val="24"/>
          <w:szCs w:val="24"/>
        </w:rPr>
      </w:pPr>
      <w:r w:rsidRPr="000F2010">
        <w:rPr>
          <w:i/>
          <w:iCs/>
          <w:sz w:val="24"/>
          <w:szCs w:val="24"/>
        </w:rPr>
        <w:t>a bűnmegelőzési program főbb pontjainak bemutatását (amennyiben a településen készült ilyen program), valamint a gyermekkorú és fiatalkorú bűnelkövetők számának az általuk elkövetett bűncselekmények számának, bűnelkövetés okainak bemutatását és</w:t>
      </w:r>
    </w:p>
    <w:p w:rsidR="00725402" w:rsidRPr="000F2010" w:rsidRDefault="00725402" w:rsidP="00725402">
      <w:pPr>
        <w:pStyle w:val="Standard"/>
        <w:numPr>
          <w:ilvl w:val="0"/>
          <w:numId w:val="10"/>
        </w:numPr>
        <w:jc w:val="both"/>
        <w:rPr>
          <w:i/>
          <w:iCs/>
          <w:sz w:val="24"/>
          <w:szCs w:val="24"/>
        </w:rPr>
      </w:pPr>
      <w:r w:rsidRPr="000F2010">
        <w:rPr>
          <w:i/>
          <w:iCs/>
          <w:sz w:val="24"/>
          <w:szCs w:val="24"/>
        </w:rPr>
        <w:t>a települési önkormányzat és a civil szervezetek közötti együttműködést.</w:t>
      </w:r>
    </w:p>
    <w:p w:rsidR="00725402" w:rsidRPr="000F2010" w:rsidRDefault="00725402" w:rsidP="00725402">
      <w:pPr>
        <w:pStyle w:val="Standard"/>
        <w:jc w:val="both"/>
        <w:rPr>
          <w:i/>
          <w:iCs/>
          <w:sz w:val="24"/>
          <w:szCs w:val="24"/>
        </w:rPr>
      </w:pPr>
    </w:p>
    <w:p w:rsidR="00725402" w:rsidRDefault="00725402" w:rsidP="00725402">
      <w:pPr>
        <w:pStyle w:val="Standard"/>
        <w:jc w:val="both"/>
        <w:rPr>
          <w:i/>
          <w:iCs/>
          <w:sz w:val="24"/>
          <w:szCs w:val="24"/>
        </w:rPr>
      </w:pPr>
      <w:r w:rsidRPr="000F2010">
        <w:rPr>
          <w:i/>
          <w:iCs/>
          <w:sz w:val="24"/>
          <w:szCs w:val="24"/>
        </w:rPr>
        <w:t>Az átfogó értékelést az előterjesztés 1. melléklete tartalmazza. Az értékelésben az önkormányzat által biztosított személyes gondoskodást nyújtó ellátások bemutatása a társulás keretében működtetett Oltalom Szociális Családsegítő és Gyermekjóléti Intézmény beszámolója alapján készült (2. melléklet).</w:t>
      </w:r>
    </w:p>
    <w:p w:rsidR="00725402" w:rsidRPr="000F2010" w:rsidRDefault="00725402" w:rsidP="00725402">
      <w:pPr>
        <w:pStyle w:val="Standard"/>
        <w:jc w:val="both"/>
        <w:rPr>
          <w:i/>
          <w:iCs/>
          <w:sz w:val="24"/>
          <w:szCs w:val="24"/>
        </w:rPr>
      </w:pPr>
    </w:p>
    <w:p w:rsidR="00725402" w:rsidRPr="000F2010" w:rsidRDefault="00725402" w:rsidP="00725402">
      <w:pPr>
        <w:pStyle w:val="Szvegtrzs2"/>
        <w:jc w:val="both"/>
        <w:rPr>
          <w:i/>
          <w:iCs/>
          <w:sz w:val="24"/>
          <w:szCs w:val="24"/>
        </w:rPr>
      </w:pPr>
      <w:r>
        <w:rPr>
          <w:i/>
          <w:iCs/>
          <w:sz w:val="24"/>
          <w:szCs w:val="24"/>
        </w:rPr>
        <w:t>Kérem a T</w:t>
      </w:r>
      <w:r w:rsidRPr="000F2010">
        <w:rPr>
          <w:i/>
          <w:iCs/>
          <w:sz w:val="24"/>
          <w:szCs w:val="24"/>
        </w:rPr>
        <w:t>isztelt Képviselő-testület döntésének meghozatalát.</w:t>
      </w:r>
    </w:p>
    <w:p w:rsidR="00725402" w:rsidRPr="000F2010" w:rsidRDefault="00725402" w:rsidP="00725402">
      <w:pPr>
        <w:pStyle w:val="Szvegtrzs2"/>
        <w:jc w:val="both"/>
        <w:rPr>
          <w:i/>
          <w:iCs/>
          <w:sz w:val="24"/>
          <w:szCs w:val="24"/>
        </w:rPr>
      </w:pPr>
    </w:p>
    <w:p w:rsidR="00725402" w:rsidRPr="000F2010" w:rsidRDefault="00725402" w:rsidP="00725402">
      <w:pPr>
        <w:pStyle w:val="Szvegtrzs2"/>
        <w:jc w:val="both"/>
        <w:rPr>
          <w:i/>
          <w:iCs/>
          <w:sz w:val="24"/>
          <w:szCs w:val="24"/>
        </w:rPr>
      </w:pPr>
      <w:r>
        <w:rPr>
          <w:i/>
          <w:iCs/>
          <w:sz w:val="24"/>
          <w:szCs w:val="24"/>
        </w:rPr>
        <w:t>Alcsútdoboz, 2016. május 23.</w:t>
      </w:r>
    </w:p>
    <w:p w:rsidR="00725402" w:rsidRPr="000F2010" w:rsidRDefault="00725402" w:rsidP="00725402">
      <w:pPr>
        <w:pStyle w:val="Szvegtrzs2"/>
        <w:jc w:val="both"/>
        <w:rPr>
          <w:i/>
          <w:iCs/>
          <w:sz w:val="24"/>
          <w:szCs w:val="24"/>
        </w:rPr>
      </w:pPr>
    </w:p>
    <w:p w:rsidR="00725402" w:rsidRPr="000F2010" w:rsidRDefault="00725402" w:rsidP="00725402">
      <w:pPr>
        <w:pStyle w:val="Szvegtrzs2"/>
        <w:jc w:val="both"/>
        <w:rPr>
          <w:i/>
          <w:iCs/>
          <w:sz w:val="24"/>
          <w:szCs w:val="24"/>
        </w:rPr>
      </w:pPr>
    </w:p>
    <w:p w:rsidR="00725402" w:rsidRPr="000F2010" w:rsidRDefault="00725402" w:rsidP="00725402">
      <w:pPr>
        <w:pStyle w:val="Szvegtrzs2"/>
        <w:jc w:val="center"/>
        <w:rPr>
          <w:i/>
          <w:iCs/>
          <w:sz w:val="24"/>
          <w:szCs w:val="24"/>
        </w:rPr>
      </w:pPr>
      <w:r w:rsidRPr="000F2010">
        <w:rPr>
          <w:i/>
          <w:iCs/>
          <w:sz w:val="24"/>
          <w:szCs w:val="24"/>
        </w:rPr>
        <w:t>Tisztelettel:</w:t>
      </w:r>
    </w:p>
    <w:p w:rsidR="00725402" w:rsidRPr="000F2010" w:rsidRDefault="00725402" w:rsidP="00725402">
      <w:pPr>
        <w:pStyle w:val="Szvegtrzs2"/>
        <w:jc w:val="center"/>
        <w:rPr>
          <w:i/>
          <w:iCs/>
          <w:sz w:val="24"/>
          <w:szCs w:val="24"/>
        </w:rPr>
      </w:pPr>
    </w:p>
    <w:p w:rsidR="00725402" w:rsidRPr="00DD4646" w:rsidRDefault="00725402" w:rsidP="00725402">
      <w:pPr>
        <w:pStyle w:val="Szvegtrzs2"/>
        <w:jc w:val="center"/>
        <w:rPr>
          <w:b/>
          <w:i/>
          <w:iCs/>
          <w:sz w:val="24"/>
          <w:szCs w:val="24"/>
        </w:rPr>
      </w:pPr>
      <w:r w:rsidRPr="00DD4646">
        <w:rPr>
          <w:b/>
          <w:i/>
          <w:iCs/>
          <w:sz w:val="24"/>
          <w:szCs w:val="24"/>
        </w:rPr>
        <w:t>Dr. Sisa András</w:t>
      </w:r>
    </w:p>
    <w:p w:rsidR="00725402" w:rsidRPr="00DD4646" w:rsidRDefault="00725402" w:rsidP="00725402">
      <w:pPr>
        <w:pStyle w:val="Szvegtrzs2"/>
        <w:jc w:val="center"/>
        <w:rPr>
          <w:b/>
          <w:i/>
          <w:iCs/>
          <w:sz w:val="24"/>
          <w:szCs w:val="24"/>
        </w:rPr>
      </w:pPr>
      <w:r w:rsidRPr="00DD4646">
        <w:rPr>
          <w:b/>
          <w:i/>
          <w:iCs/>
          <w:sz w:val="24"/>
          <w:szCs w:val="24"/>
        </w:rPr>
        <w:t xml:space="preserve">  </w:t>
      </w:r>
      <w:proofErr w:type="gramStart"/>
      <w:r w:rsidRPr="00DD4646">
        <w:rPr>
          <w:b/>
          <w:i/>
          <w:iCs/>
          <w:sz w:val="24"/>
          <w:szCs w:val="24"/>
        </w:rPr>
        <w:t>jegyző</w:t>
      </w:r>
      <w:proofErr w:type="gramEnd"/>
    </w:p>
    <w:p w:rsidR="00725402" w:rsidRPr="000F2010" w:rsidRDefault="00725402" w:rsidP="00725402">
      <w:pPr>
        <w:pStyle w:val="Szvegtrzs2"/>
        <w:jc w:val="both"/>
        <w:rPr>
          <w:i/>
          <w:iCs/>
          <w:sz w:val="24"/>
          <w:szCs w:val="24"/>
        </w:rPr>
      </w:pPr>
    </w:p>
    <w:p w:rsidR="00725402" w:rsidRPr="000F2010" w:rsidRDefault="00725402" w:rsidP="00725402">
      <w:pPr>
        <w:pStyle w:val="Szvegtrzs2"/>
        <w:jc w:val="both"/>
        <w:rPr>
          <w:i/>
          <w:iCs/>
          <w:sz w:val="24"/>
          <w:szCs w:val="24"/>
        </w:rPr>
      </w:pPr>
    </w:p>
    <w:p w:rsidR="00725402" w:rsidRPr="000F2010" w:rsidRDefault="00725402" w:rsidP="00725402">
      <w:pPr>
        <w:pStyle w:val="Szvegtrzs2"/>
        <w:jc w:val="both"/>
        <w:rPr>
          <w:i/>
          <w:iCs/>
          <w:sz w:val="24"/>
          <w:szCs w:val="24"/>
        </w:rPr>
      </w:pPr>
    </w:p>
    <w:p w:rsidR="00725402" w:rsidRPr="000F2010" w:rsidRDefault="00725402" w:rsidP="00725402">
      <w:pPr>
        <w:pStyle w:val="Szvegtrzs2"/>
        <w:jc w:val="both"/>
        <w:rPr>
          <w:i/>
          <w:iCs/>
          <w:sz w:val="24"/>
          <w:szCs w:val="24"/>
        </w:rPr>
      </w:pPr>
    </w:p>
    <w:p w:rsidR="00725402" w:rsidRPr="000F2010" w:rsidRDefault="00725402" w:rsidP="00725402">
      <w:pPr>
        <w:pStyle w:val="Szvegtrzs2"/>
        <w:jc w:val="both"/>
        <w:rPr>
          <w:i/>
          <w:iCs/>
          <w:sz w:val="24"/>
          <w:szCs w:val="24"/>
        </w:rPr>
      </w:pPr>
    </w:p>
    <w:p w:rsidR="00725402" w:rsidRPr="000F2010" w:rsidRDefault="00725402" w:rsidP="00725402">
      <w:pPr>
        <w:pStyle w:val="Szvegtrzs2"/>
        <w:jc w:val="both"/>
        <w:rPr>
          <w:i/>
          <w:iCs/>
          <w:sz w:val="24"/>
          <w:szCs w:val="24"/>
        </w:rPr>
      </w:pPr>
    </w:p>
    <w:p w:rsidR="00725402" w:rsidRPr="000F2010" w:rsidRDefault="00725402" w:rsidP="00725402">
      <w:pPr>
        <w:pStyle w:val="Szvegtrzs2"/>
        <w:jc w:val="both"/>
        <w:rPr>
          <w:i/>
          <w:iCs/>
          <w:sz w:val="24"/>
          <w:szCs w:val="24"/>
        </w:rPr>
      </w:pPr>
    </w:p>
    <w:p w:rsidR="00725402" w:rsidRDefault="00725402" w:rsidP="00725402">
      <w:pPr>
        <w:pStyle w:val="Szvegtrzs2"/>
        <w:jc w:val="both"/>
        <w:rPr>
          <w:rFonts w:ascii="Thorndale" w:hAnsi="Thorndale" w:cs="Thorndale"/>
          <w:i/>
          <w:iCs/>
          <w:sz w:val="24"/>
          <w:szCs w:val="24"/>
        </w:rPr>
      </w:pPr>
    </w:p>
    <w:p w:rsidR="00725402" w:rsidRDefault="00725402" w:rsidP="00725402">
      <w:pPr>
        <w:pStyle w:val="Szvegtrzs2"/>
        <w:jc w:val="both"/>
        <w:rPr>
          <w:rFonts w:ascii="Thorndale" w:hAnsi="Thorndale" w:cs="Thorndale"/>
          <w:i/>
          <w:iCs/>
          <w:sz w:val="24"/>
          <w:szCs w:val="24"/>
        </w:rPr>
      </w:pPr>
    </w:p>
    <w:p w:rsidR="00725402" w:rsidRDefault="00725402" w:rsidP="00725402">
      <w:pPr>
        <w:pStyle w:val="Szvegtrzs2"/>
        <w:rPr>
          <w:rFonts w:ascii="Thorndale" w:hAnsi="Thorndale" w:cs="Thorndale"/>
          <w:b/>
          <w:bCs/>
          <w:i/>
          <w:iCs/>
          <w:sz w:val="24"/>
          <w:szCs w:val="24"/>
          <w:u w:val="single"/>
        </w:rPr>
      </w:pPr>
      <w:r>
        <w:rPr>
          <w:rFonts w:ascii="Thorndale" w:hAnsi="Thorndale" w:cs="Thorndale"/>
          <w:b/>
          <w:bCs/>
          <w:i/>
          <w:iCs/>
          <w:sz w:val="24"/>
          <w:szCs w:val="24"/>
          <w:u w:val="single"/>
        </w:rPr>
        <w:t>Határozati javaslat:</w:t>
      </w:r>
    </w:p>
    <w:p w:rsidR="00725402" w:rsidRDefault="00725402" w:rsidP="00725402">
      <w:pPr>
        <w:pStyle w:val="Szvegtrzs2"/>
        <w:rPr>
          <w:rFonts w:ascii="Thorndale" w:hAnsi="Thorndale" w:cs="Thorndale"/>
          <w:i/>
          <w:iCs/>
          <w:sz w:val="24"/>
          <w:szCs w:val="24"/>
        </w:rPr>
      </w:pPr>
    </w:p>
    <w:p w:rsidR="00725402" w:rsidRDefault="00725402" w:rsidP="00725402">
      <w:pPr>
        <w:pStyle w:val="Szvegtrzs2"/>
        <w:rPr>
          <w:rFonts w:ascii="Thorndale" w:hAnsi="Thorndale" w:cs="Thorndale"/>
          <w:i/>
          <w:iCs/>
          <w:sz w:val="24"/>
          <w:szCs w:val="24"/>
        </w:rPr>
      </w:pPr>
    </w:p>
    <w:p w:rsidR="00725402" w:rsidRDefault="00725402" w:rsidP="00725402">
      <w:pPr>
        <w:pStyle w:val="Szvegtrzs2"/>
        <w:jc w:val="center"/>
        <w:rPr>
          <w:rFonts w:ascii="Thorndale" w:hAnsi="Thorndale" w:cs="Thorndale"/>
          <w:b/>
          <w:bCs/>
          <w:i/>
          <w:iCs/>
          <w:sz w:val="24"/>
          <w:szCs w:val="24"/>
        </w:rPr>
      </w:pPr>
      <w:r>
        <w:rPr>
          <w:rFonts w:ascii="Thorndale" w:hAnsi="Thorndale" w:cs="Thorndale"/>
          <w:b/>
          <w:bCs/>
          <w:i/>
          <w:iCs/>
          <w:sz w:val="24"/>
          <w:szCs w:val="24"/>
        </w:rPr>
        <w:t>Alcsútdoboz Település Önkormányzat</w:t>
      </w:r>
    </w:p>
    <w:p w:rsidR="00725402" w:rsidRDefault="00725402" w:rsidP="00725402">
      <w:pPr>
        <w:pStyle w:val="Szvegtrzs2"/>
        <w:jc w:val="center"/>
        <w:rPr>
          <w:rFonts w:ascii="Thorndale" w:hAnsi="Thorndale" w:cs="Thorndale"/>
          <w:b/>
          <w:bCs/>
          <w:i/>
          <w:iCs/>
          <w:sz w:val="24"/>
          <w:szCs w:val="24"/>
        </w:rPr>
      </w:pPr>
      <w:r>
        <w:rPr>
          <w:rFonts w:ascii="Thorndale" w:hAnsi="Thorndale" w:cs="Thorndale"/>
          <w:b/>
          <w:bCs/>
          <w:i/>
          <w:iCs/>
          <w:sz w:val="24"/>
          <w:szCs w:val="24"/>
        </w:rPr>
        <w:t>Képviselő- testületének</w:t>
      </w:r>
    </w:p>
    <w:p w:rsidR="00725402" w:rsidRDefault="00725402" w:rsidP="00725402">
      <w:pPr>
        <w:pStyle w:val="Szvegtrzs2"/>
        <w:jc w:val="center"/>
        <w:rPr>
          <w:rFonts w:ascii="Thorndale" w:hAnsi="Thorndale" w:cs="Thorndale"/>
          <w:b/>
          <w:bCs/>
          <w:i/>
          <w:iCs/>
          <w:sz w:val="24"/>
          <w:szCs w:val="24"/>
        </w:rPr>
      </w:pPr>
      <w:r>
        <w:rPr>
          <w:rFonts w:ascii="Thorndale" w:hAnsi="Thorndale" w:cs="Thorndale"/>
          <w:b/>
          <w:bCs/>
          <w:i/>
          <w:iCs/>
          <w:sz w:val="24"/>
          <w:szCs w:val="24"/>
        </w:rPr>
        <w:t>……/2016. (V.30.) számú határozata</w:t>
      </w:r>
    </w:p>
    <w:p w:rsidR="00725402" w:rsidRDefault="00725402" w:rsidP="00725402">
      <w:pPr>
        <w:pStyle w:val="Szvegtrzs2"/>
        <w:jc w:val="center"/>
        <w:rPr>
          <w:rFonts w:ascii="Thorndale" w:hAnsi="Thorndale" w:cs="Thorndale"/>
          <w:i/>
          <w:iCs/>
          <w:sz w:val="24"/>
          <w:szCs w:val="24"/>
        </w:rPr>
      </w:pPr>
    </w:p>
    <w:p w:rsidR="00725402" w:rsidRDefault="00725402" w:rsidP="00725402">
      <w:pPr>
        <w:pStyle w:val="Szvegtrzs2"/>
        <w:jc w:val="center"/>
        <w:rPr>
          <w:rFonts w:ascii="Thorndale" w:hAnsi="Thorndale" w:cs="Thorndale"/>
          <w:b/>
          <w:bCs/>
          <w:i/>
          <w:iCs/>
          <w:sz w:val="24"/>
          <w:szCs w:val="24"/>
        </w:rPr>
      </w:pPr>
      <w:r>
        <w:rPr>
          <w:rFonts w:ascii="Thorndale" w:hAnsi="Thorndale" w:cs="Thorndale"/>
          <w:b/>
          <w:bCs/>
          <w:i/>
          <w:iCs/>
          <w:sz w:val="24"/>
          <w:szCs w:val="24"/>
        </w:rPr>
        <w:t>Alcsútdoboz település gyermekjóléti és gyermekvédelmi feladatainak 2015. évi ellátásáról szóló átfogó értékelésről</w:t>
      </w:r>
    </w:p>
    <w:p w:rsidR="00725402" w:rsidRDefault="00725402" w:rsidP="00725402">
      <w:pPr>
        <w:pStyle w:val="Szvegtrzs2"/>
        <w:rPr>
          <w:rFonts w:ascii="Thorndale" w:hAnsi="Thorndale" w:cs="Thorndale"/>
          <w:i/>
          <w:iCs/>
          <w:sz w:val="24"/>
          <w:szCs w:val="24"/>
        </w:rPr>
      </w:pPr>
    </w:p>
    <w:p w:rsidR="00725402" w:rsidRDefault="00725402" w:rsidP="00725402">
      <w:pPr>
        <w:pStyle w:val="Szvegtrzs2"/>
        <w:jc w:val="both"/>
        <w:rPr>
          <w:rFonts w:ascii="Thorndale" w:hAnsi="Thorndale" w:cs="Thorndale"/>
          <w:i/>
          <w:iCs/>
          <w:sz w:val="24"/>
          <w:szCs w:val="24"/>
        </w:rPr>
      </w:pPr>
      <w:r>
        <w:rPr>
          <w:rFonts w:ascii="Thorndale" w:hAnsi="Thorndale" w:cs="Thorndale"/>
          <w:i/>
          <w:iCs/>
          <w:sz w:val="24"/>
          <w:szCs w:val="24"/>
        </w:rPr>
        <w:t>Alcsútdoboz Település Önkormányzat Képviselő-testülete a gyermekek védelméről és a gyámügyi igazgatásról szóló 1997. évi XXXI. törvény 96. § (6) bekezdésében foglalt jogkörében eljárva</w:t>
      </w:r>
    </w:p>
    <w:p w:rsidR="00725402" w:rsidRDefault="00725402" w:rsidP="00725402">
      <w:pPr>
        <w:pStyle w:val="Szvegtrzs2"/>
        <w:spacing w:before="120" w:after="120"/>
        <w:jc w:val="both"/>
        <w:rPr>
          <w:rFonts w:ascii="Thorndale" w:hAnsi="Thorndale" w:cs="Thorndale"/>
          <w:i/>
          <w:iCs/>
          <w:sz w:val="24"/>
          <w:szCs w:val="24"/>
        </w:rPr>
      </w:pPr>
      <w:r>
        <w:rPr>
          <w:rFonts w:ascii="Thorndale" w:hAnsi="Thorndale" w:cs="Thorndale"/>
          <w:i/>
          <w:iCs/>
          <w:sz w:val="24"/>
          <w:szCs w:val="24"/>
        </w:rPr>
        <w:t>1</w:t>
      </w:r>
      <w:proofErr w:type="gramStart"/>
      <w:r>
        <w:rPr>
          <w:rFonts w:ascii="Thorndale" w:hAnsi="Thorndale" w:cs="Thorndale"/>
          <w:i/>
          <w:iCs/>
          <w:sz w:val="24"/>
          <w:szCs w:val="24"/>
        </w:rPr>
        <w:t>.,</w:t>
      </w:r>
      <w:proofErr w:type="gramEnd"/>
      <w:r>
        <w:rPr>
          <w:rFonts w:ascii="Thorndale" w:hAnsi="Thorndale" w:cs="Thorndale"/>
          <w:i/>
          <w:iCs/>
          <w:sz w:val="24"/>
          <w:szCs w:val="24"/>
        </w:rPr>
        <w:t xml:space="preserve"> a gyermekjóléti és gyermekvédelmi feladatainak 2015. évi ellátásáról szóló, az előterjesztés mellékletét képező átfogó értékelést megtárgyalta és azt elfogadja,</w:t>
      </w:r>
    </w:p>
    <w:p w:rsidR="00725402" w:rsidRDefault="00725402" w:rsidP="00725402">
      <w:pPr>
        <w:pStyle w:val="Szvegtrzs2"/>
        <w:spacing w:before="120" w:after="120"/>
        <w:jc w:val="both"/>
        <w:rPr>
          <w:rFonts w:ascii="Thorndale" w:hAnsi="Thorndale" w:cs="Thorndale"/>
          <w:i/>
          <w:iCs/>
          <w:sz w:val="24"/>
          <w:szCs w:val="24"/>
        </w:rPr>
      </w:pPr>
      <w:r>
        <w:rPr>
          <w:rFonts w:ascii="Thorndale" w:hAnsi="Thorndale" w:cs="Thorndale"/>
          <w:i/>
          <w:iCs/>
          <w:sz w:val="24"/>
          <w:szCs w:val="24"/>
        </w:rPr>
        <w:t>2</w:t>
      </w:r>
      <w:proofErr w:type="gramStart"/>
      <w:r>
        <w:rPr>
          <w:rFonts w:ascii="Thorndale" w:hAnsi="Thorndale" w:cs="Thorndale"/>
          <w:i/>
          <w:iCs/>
          <w:sz w:val="24"/>
          <w:szCs w:val="24"/>
        </w:rPr>
        <w:t>.,</w:t>
      </w:r>
      <w:proofErr w:type="gramEnd"/>
      <w:r>
        <w:rPr>
          <w:rFonts w:ascii="Thorndale" w:hAnsi="Thorndale" w:cs="Thorndale"/>
          <w:i/>
          <w:iCs/>
          <w:sz w:val="24"/>
          <w:szCs w:val="24"/>
        </w:rPr>
        <w:t xml:space="preserve"> az értékelésről tájékoztatja a Fejér Megyei Kormányhivatal Szociális és Gyámhivatalát,</w:t>
      </w:r>
    </w:p>
    <w:p w:rsidR="00725402" w:rsidRDefault="00725402" w:rsidP="00725402">
      <w:pPr>
        <w:pStyle w:val="Szvegtrzs2"/>
        <w:spacing w:before="120" w:after="120"/>
        <w:jc w:val="both"/>
        <w:rPr>
          <w:rFonts w:ascii="Thorndale" w:hAnsi="Thorndale" w:cs="Thorndale"/>
          <w:i/>
          <w:iCs/>
          <w:sz w:val="24"/>
          <w:szCs w:val="24"/>
        </w:rPr>
      </w:pPr>
      <w:r>
        <w:rPr>
          <w:rFonts w:ascii="Thorndale" w:hAnsi="Thorndale" w:cs="Thorndale"/>
          <w:i/>
          <w:iCs/>
          <w:sz w:val="24"/>
          <w:szCs w:val="24"/>
        </w:rPr>
        <w:t>3</w:t>
      </w:r>
      <w:proofErr w:type="gramStart"/>
      <w:r>
        <w:rPr>
          <w:rFonts w:ascii="Thorndale" w:hAnsi="Thorndale" w:cs="Thorndale"/>
          <w:i/>
          <w:iCs/>
          <w:sz w:val="24"/>
          <w:szCs w:val="24"/>
        </w:rPr>
        <w:t>.,</w:t>
      </w:r>
      <w:proofErr w:type="gramEnd"/>
      <w:r>
        <w:rPr>
          <w:rFonts w:ascii="Thorndale" w:hAnsi="Thorndale" w:cs="Thorndale"/>
          <w:i/>
          <w:iCs/>
          <w:sz w:val="24"/>
          <w:szCs w:val="24"/>
        </w:rPr>
        <w:t xml:space="preserve"> a gyermekjóléti szolgáltatás és családsegítés 2015. évi tevékenységéről szóló, az előterjesztés mellékletét képező beszámolót megtárgyalta és azt elfogadja.</w:t>
      </w:r>
    </w:p>
    <w:p w:rsidR="00725402" w:rsidRDefault="00725402" w:rsidP="00725402">
      <w:pPr>
        <w:pStyle w:val="Szvegtrzs2"/>
        <w:spacing w:before="120" w:after="120"/>
        <w:rPr>
          <w:rFonts w:ascii="Thorndale" w:hAnsi="Thorndale" w:cs="Thorndale"/>
          <w:i/>
          <w:iCs/>
          <w:sz w:val="24"/>
          <w:szCs w:val="24"/>
        </w:rPr>
      </w:pPr>
    </w:p>
    <w:p w:rsidR="00725402" w:rsidRDefault="00725402" w:rsidP="00725402">
      <w:pPr>
        <w:pStyle w:val="Szvegtrzs2"/>
        <w:rPr>
          <w:rFonts w:ascii="Thorndale" w:hAnsi="Thorndale" w:cs="Thorndale"/>
          <w:i/>
          <w:iCs/>
          <w:sz w:val="24"/>
          <w:szCs w:val="24"/>
        </w:rPr>
      </w:pPr>
      <w:r>
        <w:rPr>
          <w:rFonts w:ascii="Thorndale" w:hAnsi="Thorndale" w:cs="Thorndale"/>
          <w:i/>
          <w:iCs/>
          <w:sz w:val="24"/>
          <w:szCs w:val="24"/>
          <w:u w:val="single"/>
        </w:rPr>
        <w:t>Határidő:</w:t>
      </w:r>
      <w:r>
        <w:rPr>
          <w:rFonts w:ascii="Thorndale" w:hAnsi="Thorndale" w:cs="Thorndale"/>
          <w:i/>
          <w:iCs/>
          <w:sz w:val="24"/>
          <w:szCs w:val="24"/>
        </w:rPr>
        <w:tab/>
        <w:t>Azonnal</w:t>
      </w:r>
    </w:p>
    <w:p w:rsidR="00725402" w:rsidRDefault="00725402" w:rsidP="00725402">
      <w:pPr>
        <w:pStyle w:val="Szvegtrzs2"/>
        <w:rPr>
          <w:rFonts w:ascii="Thorndale" w:hAnsi="Thorndale" w:cs="Thorndale"/>
          <w:i/>
          <w:iCs/>
          <w:sz w:val="24"/>
          <w:szCs w:val="24"/>
        </w:rPr>
      </w:pPr>
      <w:r>
        <w:rPr>
          <w:rFonts w:ascii="Thorndale" w:hAnsi="Thorndale" w:cs="Thorndale"/>
          <w:i/>
          <w:iCs/>
          <w:sz w:val="24"/>
          <w:szCs w:val="24"/>
          <w:u w:val="single"/>
        </w:rPr>
        <w:t>Felelős:</w:t>
      </w:r>
      <w:r>
        <w:rPr>
          <w:rFonts w:ascii="Thorndale" w:hAnsi="Thorndale" w:cs="Thorndale"/>
          <w:i/>
          <w:iCs/>
          <w:sz w:val="24"/>
          <w:szCs w:val="24"/>
        </w:rPr>
        <w:tab/>
        <w:t>Jegyző (határozat és értékelés megküldése)</w:t>
      </w:r>
    </w:p>
    <w:p w:rsidR="00725402" w:rsidRDefault="00725402" w:rsidP="00725402">
      <w:pPr>
        <w:jc w:val="both"/>
        <w:rPr>
          <w:i/>
          <w:iCs/>
        </w:rPr>
      </w:pPr>
    </w:p>
    <w:p w:rsidR="00725402" w:rsidRDefault="00725402">
      <w:pPr>
        <w:widowControl/>
        <w:suppressAutoHyphens w:val="0"/>
        <w:autoSpaceDN/>
        <w:spacing w:after="160" w:line="259" w:lineRule="auto"/>
        <w:textAlignment w:val="auto"/>
        <w:rPr>
          <w:i/>
          <w:iCs/>
        </w:rPr>
      </w:pPr>
      <w:r>
        <w:rPr>
          <w:i/>
          <w:iCs/>
        </w:rPr>
        <w:br w:type="page"/>
      </w:r>
    </w:p>
    <w:p w:rsidR="00725402" w:rsidRDefault="00725402" w:rsidP="00725402">
      <w:pPr>
        <w:jc w:val="both"/>
        <w:rPr>
          <w:i/>
          <w:iCs/>
        </w:rPr>
      </w:pPr>
    </w:p>
    <w:p w:rsidR="00806A94" w:rsidRPr="00725402" w:rsidRDefault="00806A94" w:rsidP="00725402">
      <w:pPr>
        <w:pStyle w:val="Listaszerbekezds"/>
        <w:numPr>
          <w:ilvl w:val="0"/>
          <w:numId w:val="9"/>
        </w:numPr>
        <w:jc w:val="both"/>
        <w:rPr>
          <w:i/>
          <w:iCs/>
          <w:sz w:val="24"/>
          <w:szCs w:val="24"/>
        </w:rPr>
      </w:pPr>
      <w:r w:rsidRPr="00725402">
        <w:rPr>
          <w:i/>
          <w:iCs/>
          <w:sz w:val="24"/>
          <w:szCs w:val="24"/>
        </w:rPr>
        <w:t>melléklet</w:t>
      </w:r>
    </w:p>
    <w:p w:rsidR="00806A94" w:rsidRDefault="00806A94" w:rsidP="00806A94">
      <w:pPr>
        <w:pStyle w:val="Listaszerbekezds"/>
        <w:ind w:left="1004"/>
        <w:jc w:val="both"/>
        <w:rPr>
          <w:rFonts w:ascii="Thorndale" w:hAnsi="Thorndale" w:cs="Thorndale"/>
          <w:i/>
          <w:iCs/>
          <w:sz w:val="24"/>
          <w:szCs w:val="24"/>
        </w:rPr>
      </w:pPr>
      <w:bookmarkStart w:id="0" w:name="_GoBack"/>
      <w:bookmarkEnd w:id="0"/>
    </w:p>
    <w:p w:rsidR="00806A94" w:rsidRDefault="00806A94" w:rsidP="00806A94">
      <w:pPr>
        <w:pStyle w:val="Listaszerbekezds"/>
        <w:ind w:left="1004"/>
        <w:jc w:val="both"/>
        <w:rPr>
          <w:rFonts w:ascii="Thorndale" w:hAnsi="Thorndale" w:cs="Thorndale"/>
          <w:i/>
          <w:iCs/>
          <w:sz w:val="24"/>
          <w:szCs w:val="24"/>
        </w:rPr>
      </w:pPr>
    </w:p>
    <w:p w:rsidR="00806A94" w:rsidRDefault="00806A94" w:rsidP="00806A94">
      <w:pPr>
        <w:pStyle w:val="Szvegtrzs2"/>
        <w:jc w:val="center"/>
        <w:rPr>
          <w:rFonts w:ascii="Thorndale" w:hAnsi="Thorndale" w:cs="Thorndale"/>
          <w:b/>
          <w:bCs/>
          <w:i/>
          <w:iCs/>
          <w:sz w:val="24"/>
          <w:szCs w:val="24"/>
        </w:rPr>
      </w:pPr>
      <w:r>
        <w:rPr>
          <w:rFonts w:ascii="Thorndale" w:hAnsi="Thorndale" w:cs="Thorndale"/>
          <w:b/>
          <w:bCs/>
          <w:i/>
          <w:iCs/>
          <w:sz w:val="24"/>
          <w:szCs w:val="24"/>
        </w:rPr>
        <w:t>Átfogó értékelés</w:t>
      </w:r>
    </w:p>
    <w:p w:rsidR="00806A94" w:rsidRDefault="00806A94" w:rsidP="00806A94">
      <w:pPr>
        <w:pStyle w:val="Szvegtrzs2"/>
        <w:jc w:val="center"/>
        <w:rPr>
          <w:rFonts w:ascii="Thorndale" w:hAnsi="Thorndale" w:cs="Thorndale"/>
          <w:b/>
          <w:bCs/>
          <w:i/>
          <w:iCs/>
          <w:sz w:val="24"/>
          <w:szCs w:val="24"/>
        </w:rPr>
      </w:pPr>
      <w:r>
        <w:rPr>
          <w:rFonts w:ascii="Thorndale" w:hAnsi="Thorndale" w:cs="Thorndale"/>
          <w:b/>
          <w:bCs/>
          <w:i/>
          <w:iCs/>
          <w:sz w:val="24"/>
          <w:szCs w:val="24"/>
        </w:rPr>
        <w:t>Alcsútdoboz település</w:t>
      </w:r>
    </w:p>
    <w:p w:rsidR="00806A94" w:rsidRDefault="00806A94" w:rsidP="00806A94">
      <w:pPr>
        <w:pStyle w:val="Szvegtrzs2"/>
        <w:jc w:val="center"/>
        <w:rPr>
          <w:rFonts w:ascii="Thorndale" w:hAnsi="Thorndale" w:cs="Thorndale"/>
          <w:b/>
          <w:bCs/>
          <w:i/>
          <w:iCs/>
          <w:sz w:val="24"/>
          <w:szCs w:val="24"/>
        </w:rPr>
      </w:pPr>
      <w:r>
        <w:rPr>
          <w:rFonts w:ascii="Thorndale" w:hAnsi="Thorndale" w:cs="Thorndale"/>
          <w:b/>
          <w:bCs/>
          <w:i/>
          <w:iCs/>
          <w:sz w:val="24"/>
          <w:szCs w:val="24"/>
        </w:rPr>
        <w:t xml:space="preserve"> </w:t>
      </w:r>
      <w:proofErr w:type="gramStart"/>
      <w:r>
        <w:rPr>
          <w:rFonts w:ascii="Thorndale" w:hAnsi="Thorndale" w:cs="Thorndale"/>
          <w:b/>
          <w:bCs/>
          <w:i/>
          <w:iCs/>
          <w:sz w:val="24"/>
          <w:szCs w:val="24"/>
        </w:rPr>
        <w:t>gyermekjóléti</w:t>
      </w:r>
      <w:proofErr w:type="gramEnd"/>
      <w:r>
        <w:rPr>
          <w:rFonts w:ascii="Thorndale" w:hAnsi="Thorndale" w:cs="Thorndale"/>
          <w:b/>
          <w:bCs/>
          <w:i/>
          <w:iCs/>
          <w:sz w:val="24"/>
          <w:szCs w:val="24"/>
        </w:rPr>
        <w:t xml:space="preserve"> és gyermekvédelmi feladatainak ellátásáról</w:t>
      </w:r>
    </w:p>
    <w:p w:rsidR="00806A94" w:rsidRDefault="00806A94" w:rsidP="00806A94">
      <w:pPr>
        <w:pStyle w:val="Szvegtrzs2"/>
        <w:jc w:val="center"/>
        <w:rPr>
          <w:rFonts w:ascii="Thorndale" w:hAnsi="Thorndale" w:cs="Thorndale"/>
          <w:b/>
          <w:bCs/>
          <w:i/>
          <w:iCs/>
          <w:sz w:val="24"/>
          <w:szCs w:val="24"/>
        </w:rPr>
      </w:pPr>
      <w:r>
        <w:rPr>
          <w:rFonts w:ascii="Thorndale" w:hAnsi="Thorndale" w:cs="Thorndale"/>
          <w:b/>
          <w:bCs/>
          <w:i/>
          <w:iCs/>
          <w:sz w:val="24"/>
          <w:szCs w:val="24"/>
        </w:rPr>
        <w:t xml:space="preserve"> </w:t>
      </w:r>
    </w:p>
    <w:p w:rsidR="00806A94" w:rsidRDefault="00806A94" w:rsidP="00806A94">
      <w:pPr>
        <w:pStyle w:val="Szvegtrzs2"/>
        <w:jc w:val="center"/>
        <w:rPr>
          <w:rFonts w:ascii="Thorndale" w:hAnsi="Thorndale" w:cs="Thorndale"/>
          <w:b/>
          <w:bCs/>
          <w:i/>
          <w:iCs/>
          <w:sz w:val="24"/>
          <w:szCs w:val="24"/>
        </w:rPr>
      </w:pPr>
      <w:r>
        <w:rPr>
          <w:rFonts w:ascii="Thorndale" w:hAnsi="Thorndale" w:cs="Thorndale"/>
          <w:b/>
          <w:bCs/>
          <w:i/>
          <w:iCs/>
          <w:sz w:val="24"/>
          <w:szCs w:val="24"/>
        </w:rPr>
        <w:t>2015.</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A gyermekek védelmét pénzbeli, természetbeni és személyes gondoskodást nyújtó gyermekjóléti alap- és szakellátások, valamint hatósági intézkedések biztosítják.</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b/>
          <w:bCs/>
          <w:i/>
          <w:iCs/>
          <w:sz w:val="24"/>
          <w:szCs w:val="24"/>
        </w:rPr>
      </w:pPr>
      <w:r>
        <w:rPr>
          <w:rFonts w:ascii="Thorndale" w:hAnsi="Thorndale" w:cs="Thorndale"/>
          <w:b/>
          <w:bCs/>
          <w:i/>
          <w:iCs/>
          <w:sz w:val="24"/>
          <w:szCs w:val="24"/>
        </w:rPr>
        <w:t>A települési önkormányzat feladata a gyermekek védelme helyi ellátó rendszerének kiépítése és működtetése, a területén lakó gyermekek ellátásának megszervezése, a törvényben foglaltak szerint a rendszeres gyermekvédelmi kedvezmény, a rendkívüli gyermekvédelmi támogatás, a személyes gondoskodást nyújtó ellátások keretében a gyermekjóléti szolgáltatás, a napközbeni ellátás, és a gyermekek átmeneti gondozásának biztosítása, illetve a máshol igénybe vehető ellátásokhoz való hozzájutás szervezése és közvetítése.</w:t>
      </w:r>
    </w:p>
    <w:p w:rsidR="00806A94" w:rsidRDefault="00806A94" w:rsidP="00806A94">
      <w:pPr>
        <w:pStyle w:val="Standard"/>
        <w:jc w:val="both"/>
        <w:rPr>
          <w:rFonts w:ascii="Thorndale" w:hAnsi="Thorndale" w:cs="Thorndale"/>
          <w:i/>
          <w:iCs/>
          <w:sz w:val="24"/>
          <w:szCs w:val="24"/>
        </w:rPr>
      </w:pPr>
    </w:p>
    <w:p w:rsidR="00806A94" w:rsidRDefault="00F04BAB" w:rsidP="00806A94">
      <w:pPr>
        <w:pStyle w:val="Standard"/>
        <w:jc w:val="both"/>
        <w:rPr>
          <w:rFonts w:ascii="Thorndale" w:hAnsi="Thorndale" w:cs="Thorndale"/>
          <w:i/>
          <w:iCs/>
          <w:sz w:val="24"/>
          <w:szCs w:val="24"/>
        </w:rPr>
      </w:pPr>
      <w:r>
        <w:rPr>
          <w:rFonts w:ascii="Thorndale" w:hAnsi="Thorndale" w:cs="Thorndale"/>
          <w:b/>
          <w:bCs/>
          <w:i/>
          <w:iCs/>
          <w:sz w:val="24"/>
          <w:szCs w:val="24"/>
        </w:rPr>
        <w:t>Alcsútdoboz Település</w:t>
      </w:r>
      <w:r w:rsidR="00806A94">
        <w:rPr>
          <w:rFonts w:ascii="Thorndale" w:hAnsi="Thorndale" w:cs="Thorndale"/>
          <w:b/>
          <w:bCs/>
          <w:i/>
          <w:iCs/>
          <w:sz w:val="24"/>
          <w:szCs w:val="24"/>
        </w:rPr>
        <w:t xml:space="preserve"> Önkormányzat</w:t>
      </w:r>
      <w:r>
        <w:rPr>
          <w:rFonts w:ascii="Thorndale" w:hAnsi="Thorndale" w:cs="Thorndale"/>
          <w:b/>
          <w:bCs/>
          <w:i/>
          <w:iCs/>
          <w:sz w:val="24"/>
          <w:szCs w:val="24"/>
        </w:rPr>
        <w:t>ának</w:t>
      </w:r>
      <w:r w:rsidR="00806A94">
        <w:rPr>
          <w:rFonts w:ascii="Thorndale" w:hAnsi="Thorndale" w:cs="Thorndale"/>
          <w:b/>
          <w:bCs/>
          <w:i/>
          <w:iCs/>
          <w:sz w:val="24"/>
          <w:szCs w:val="24"/>
        </w:rPr>
        <w:t xml:space="preserve"> Képviselő-testülete</w:t>
      </w:r>
      <w:r w:rsidR="00806A94">
        <w:rPr>
          <w:rFonts w:ascii="Thorndale" w:hAnsi="Thorndale" w:cs="Thorndale"/>
          <w:i/>
          <w:iCs/>
          <w:sz w:val="24"/>
          <w:szCs w:val="24"/>
        </w:rPr>
        <w:t xml:space="preserve"> a gyermekek védelméről és a gyámügyi igazgatásról szóló 1997. évi XXXI. törvényben (a továbbiakban Gyvt.) </w:t>
      </w:r>
      <w:r w:rsidR="00806A94">
        <w:rPr>
          <w:rFonts w:ascii="Thorndale" w:hAnsi="Thorndale" w:cs="Thorndale"/>
          <w:b/>
          <w:bCs/>
          <w:i/>
          <w:iCs/>
          <w:sz w:val="24"/>
          <w:szCs w:val="24"/>
        </w:rPr>
        <w:t>előírt feladatainak ellátását 2015. évben az alábbiak szerint biztosította:</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b/>
          <w:bCs/>
          <w:i/>
          <w:iCs/>
          <w:sz w:val="24"/>
          <w:szCs w:val="24"/>
          <w:u w:val="single"/>
        </w:rPr>
      </w:pPr>
      <w:r>
        <w:rPr>
          <w:rFonts w:ascii="Thorndale" w:hAnsi="Thorndale" w:cs="Thorndale"/>
          <w:b/>
          <w:bCs/>
          <w:i/>
          <w:iCs/>
          <w:sz w:val="24"/>
          <w:szCs w:val="24"/>
          <w:u w:val="single"/>
        </w:rPr>
        <w:t>1.) Demográfiai mutatók</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 xml:space="preserve">A település állandó lakossága 2015. december 31-i állapot szerint: </w:t>
      </w:r>
      <w:r w:rsidR="00F04BAB">
        <w:rPr>
          <w:rFonts w:ascii="Thorndale" w:hAnsi="Thorndale" w:cs="Thorndale"/>
          <w:i/>
          <w:iCs/>
          <w:sz w:val="24"/>
          <w:szCs w:val="24"/>
        </w:rPr>
        <w:t>1461</w:t>
      </w:r>
      <w:r>
        <w:rPr>
          <w:rFonts w:ascii="Thorndale" w:hAnsi="Thorndale" w:cs="Thorndale"/>
          <w:i/>
          <w:iCs/>
          <w:sz w:val="24"/>
          <w:szCs w:val="24"/>
        </w:rPr>
        <w:t xml:space="preserve"> fő.</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A segélyezés szempontjából érintett 0-18 éves korosztály: 404 fő.</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Ebből 0-14. év</w:t>
      </w:r>
      <w:proofErr w:type="gramStart"/>
      <w:r>
        <w:rPr>
          <w:rFonts w:ascii="Thorndale" w:hAnsi="Thorndale" w:cs="Thorndale"/>
          <w:i/>
          <w:iCs/>
          <w:sz w:val="24"/>
          <w:szCs w:val="24"/>
        </w:rPr>
        <w:t xml:space="preserve">:   </w:t>
      </w:r>
      <w:r w:rsidR="00F04BAB">
        <w:rPr>
          <w:rFonts w:ascii="Thorndale" w:hAnsi="Thorndale" w:cs="Thorndale"/>
          <w:i/>
          <w:iCs/>
          <w:sz w:val="24"/>
          <w:szCs w:val="24"/>
        </w:rPr>
        <w:t>203</w:t>
      </w:r>
      <w:proofErr w:type="gramEnd"/>
      <w:r>
        <w:rPr>
          <w:rFonts w:ascii="Thorndale" w:hAnsi="Thorndale" w:cs="Thorndale"/>
          <w:i/>
          <w:iCs/>
          <w:sz w:val="24"/>
          <w:szCs w:val="24"/>
        </w:rPr>
        <w:t xml:space="preserve"> fő</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 xml:space="preserve">          15-18. év</w:t>
      </w:r>
      <w:proofErr w:type="gramStart"/>
      <w:r>
        <w:rPr>
          <w:rFonts w:ascii="Thorndale" w:hAnsi="Thorndale" w:cs="Thorndale"/>
          <w:i/>
          <w:iCs/>
          <w:sz w:val="24"/>
          <w:szCs w:val="24"/>
        </w:rPr>
        <w:t xml:space="preserve">:  </w:t>
      </w:r>
      <w:r w:rsidR="008848ED">
        <w:rPr>
          <w:rFonts w:ascii="Thorndale" w:hAnsi="Thorndale" w:cs="Thorndale"/>
          <w:i/>
          <w:iCs/>
          <w:sz w:val="24"/>
          <w:szCs w:val="24"/>
        </w:rPr>
        <w:t>63</w:t>
      </w:r>
      <w:proofErr w:type="gramEnd"/>
      <w:r>
        <w:rPr>
          <w:rFonts w:ascii="Thorndale" w:hAnsi="Thorndale" w:cs="Thorndale"/>
          <w:i/>
          <w:iCs/>
          <w:sz w:val="24"/>
          <w:szCs w:val="24"/>
        </w:rPr>
        <w:t xml:space="preserve"> fő</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 xml:space="preserve">A 2015. decemberi adatok szerint, rendszeres gyermekvédelmi </w:t>
      </w:r>
      <w:r w:rsidR="008848ED">
        <w:rPr>
          <w:rFonts w:ascii="Thorndale" w:hAnsi="Thorndale" w:cs="Thorndale"/>
          <w:i/>
          <w:iCs/>
          <w:sz w:val="24"/>
          <w:szCs w:val="24"/>
        </w:rPr>
        <w:t>kedvezmény ellátásban 40 család részesült, ami 72</w:t>
      </w:r>
      <w:r>
        <w:rPr>
          <w:rFonts w:ascii="Thorndale" w:hAnsi="Thorndale" w:cs="Thorndale"/>
          <w:i/>
          <w:iCs/>
          <w:sz w:val="24"/>
          <w:szCs w:val="24"/>
        </w:rPr>
        <w:t xml:space="preserve"> gyermeket érintett.</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Korcsoportos megoszlásuk szerint:</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 xml:space="preserve">0-6 éves korcsoportban: </w:t>
      </w:r>
      <w:r w:rsidR="008848ED">
        <w:rPr>
          <w:rFonts w:ascii="Thorndale" w:hAnsi="Thorndale" w:cs="Thorndale"/>
          <w:i/>
          <w:iCs/>
          <w:sz w:val="24"/>
          <w:szCs w:val="24"/>
        </w:rPr>
        <w:t>20</w:t>
      </w:r>
      <w:r>
        <w:rPr>
          <w:rFonts w:ascii="Thorndale" w:hAnsi="Thorndale" w:cs="Thorndale"/>
          <w:i/>
          <w:iCs/>
          <w:sz w:val="24"/>
          <w:szCs w:val="24"/>
        </w:rPr>
        <w:t xml:space="preserve"> fő, ebből tartós beteg: 0 fő</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 xml:space="preserve">7-14 éves korcsoportban: </w:t>
      </w:r>
      <w:r w:rsidR="008848ED">
        <w:rPr>
          <w:rFonts w:ascii="Thorndale" w:hAnsi="Thorndale" w:cs="Thorndale"/>
          <w:i/>
          <w:iCs/>
          <w:sz w:val="24"/>
          <w:szCs w:val="24"/>
        </w:rPr>
        <w:t>37 fő, ebből tartós beteg: 1</w:t>
      </w:r>
      <w:r>
        <w:rPr>
          <w:rFonts w:ascii="Thorndale" w:hAnsi="Thorndale" w:cs="Thorndale"/>
          <w:i/>
          <w:iCs/>
          <w:sz w:val="24"/>
          <w:szCs w:val="24"/>
        </w:rPr>
        <w:t xml:space="preserve"> fő</w:t>
      </w:r>
    </w:p>
    <w:p w:rsidR="00806A94" w:rsidRDefault="008848ED" w:rsidP="00806A94">
      <w:pPr>
        <w:pStyle w:val="Standard"/>
        <w:jc w:val="both"/>
        <w:rPr>
          <w:rFonts w:ascii="Thorndale" w:hAnsi="Thorndale" w:cs="Thorndale"/>
          <w:i/>
          <w:iCs/>
          <w:sz w:val="24"/>
          <w:szCs w:val="24"/>
        </w:rPr>
      </w:pPr>
      <w:r>
        <w:rPr>
          <w:rFonts w:ascii="Thorndale" w:hAnsi="Thorndale" w:cs="Thorndale"/>
          <w:i/>
          <w:iCs/>
          <w:sz w:val="24"/>
          <w:szCs w:val="24"/>
        </w:rPr>
        <w:t>15-18 éves korcsoportban: 10</w:t>
      </w:r>
      <w:r w:rsidR="00806A94">
        <w:rPr>
          <w:rFonts w:ascii="Thorndale" w:hAnsi="Thorndale" w:cs="Thorndale"/>
          <w:i/>
          <w:iCs/>
          <w:sz w:val="24"/>
          <w:szCs w:val="24"/>
        </w:rPr>
        <w:t xml:space="preserve"> fő és</w:t>
      </w:r>
    </w:p>
    <w:p w:rsidR="00806A94" w:rsidRDefault="008848ED" w:rsidP="00806A94">
      <w:pPr>
        <w:pStyle w:val="Standard"/>
        <w:jc w:val="both"/>
        <w:rPr>
          <w:rFonts w:ascii="Thorndale" w:hAnsi="Thorndale" w:cs="Thorndale"/>
          <w:i/>
          <w:iCs/>
          <w:sz w:val="24"/>
          <w:szCs w:val="24"/>
        </w:rPr>
      </w:pPr>
      <w:r>
        <w:rPr>
          <w:rFonts w:ascii="Thorndale" w:hAnsi="Thorndale" w:cs="Thorndale"/>
          <w:i/>
          <w:iCs/>
          <w:sz w:val="24"/>
          <w:szCs w:val="24"/>
        </w:rPr>
        <w:t>5</w:t>
      </w:r>
      <w:r w:rsidR="00806A94">
        <w:rPr>
          <w:rFonts w:ascii="Thorndale" w:hAnsi="Thorndale" w:cs="Thorndale"/>
          <w:i/>
          <w:iCs/>
          <w:sz w:val="24"/>
          <w:szCs w:val="24"/>
        </w:rPr>
        <w:t xml:space="preserve"> nagykorú.</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 xml:space="preserve">Óvodáztatási támogatásban </w:t>
      </w:r>
      <w:r w:rsidR="008848ED">
        <w:rPr>
          <w:rFonts w:ascii="Thorndale" w:hAnsi="Thorndale" w:cs="Thorndale"/>
          <w:i/>
          <w:iCs/>
          <w:sz w:val="24"/>
          <w:szCs w:val="24"/>
        </w:rPr>
        <w:t xml:space="preserve">9 gyermek </w:t>
      </w:r>
      <w:r>
        <w:rPr>
          <w:rFonts w:ascii="Thorndale" w:hAnsi="Thorndale" w:cs="Thorndale"/>
          <w:i/>
          <w:iCs/>
          <w:sz w:val="24"/>
          <w:szCs w:val="24"/>
        </w:rPr>
        <w:t>részesült a 2015. évben.</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Az alacsony jövedelmű családok a Gyvt. alapján 2015. évben is igénybe vehették a pénzbeli ellátásokat.</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b/>
          <w:bCs/>
          <w:i/>
          <w:iCs/>
          <w:sz w:val="24"/>
          <w:szCs w:val="24"/>
          <w:u w:val="single"/>
        </w:rPr>
      </w:pPr>
    </w:p>
    <w:p w:rsidR="00806A94" w:rsidRDefault="00806A94" w:rsidP="00806A94">
      <w:pPr>
        <w:pStyle w:val="Standard"/>
        <w:jc w:val="both"/>
        <w:rPr>
          <w:rFonts w:ascii="Thorndale" w:hAnsi="Thorndale" w:cs="Thorndale"/>
          <w:b/>
          <w:bCs/>
          <w:i/>
          <w:iCs/>
          <w:sz w:val="24"/>
          <w:szCs w:val="24"/>
          <w:u w:val="single"/>
        </w:rPr>
      </w:pPr>
    </w:p>
    <w:p w:rsidR="00806A94" w:rsidRDefault="00806A94" w:rsidP="00806A94">
      <w:pPr>
        <w:pStyle w:val="Standard"/>
        <w:jc w:val="both"/>
        <w:rPr>
          <w:rFonts w:ascii="Thorndale" w:hAnsi="Thorndale" w:cs="Thorndale"/>
          <w:b/>
          <w:bCs/>
          <w:i/>
          <w:iCs/>
          <w:sz w:val="24"/>
          <w:szCs w:val="24"/>
          <w:u w:val="single"/>
        </w:rPr>
      </w:pPr>
      <w:r>
        <w:rPr>
          <w:rFonts w:ascii="Thorndale" w:hAnsi="Thorndale" w:cs="Thorndale"/>
          <w:b/>
          <w:bCs/>
          <w:i/>
          <w:iCs/>
          <w:sz w:val="24"/>
          <w:szCs w:val="24"/>
          <w:u w:val="single"/>
        </w:rPr>
        <w:t>2.) Pénzbeli és természetbeni ellátások:</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numPr>
          <w:ilvl w:val="0"/>
          <w:numId w:val="8"/>
        </w:numPr>
        <w:jc w:val="both"/>
        <w:rPr>
          <w:rFonts w:ascii="Thorndale" w:hAnsi="Thorndale" w:cs="Thorndale"/>
          <w:i/>
          <w:iCs/>
          <w:sz w:val="24"/>
          <w:szCs w:val="24"/>
        </w:rPr>
      </w:pPr>
      <w:r>
        <w:rPr>
          <w:rFonts w:ascii="Thorndale" w:hAnsi="Thorndale" w:cs="Thorndale"/>
          <w:i/>
          <w:iCs/>
          <w:sz w:val="24"/>
          <w:szCs w:val="24"/>
        </w:rPr>
        <w:t xml:space="preserve">Rendszeres gyermekvédelmi kedvezmény, melyet a Gyvt.-ben előírtak szerint kell megállapítani. </w:t>
      </w:r>
    </w:p>
    <w:p w:rsidR="00806A94" w:rsidRDefault="00806A94" w:rsidP="00806A94">
      <w:pPr>
        <w:pStyle w:val="Standard"/>
        <w:ind w:left="720"/>
        <w:jc w:val="both"/>
        <w:rPr>
          <w:rFonts w:ascii="Thorndale" w:hAnsi="Thorndale" w:cs="Thorndale"/>
          <w:i/>
          <w:iCs/>
          <w:sz w:val="24"/>
          <w:szCs w:val="24"/>
        </w:rPr>
      </w:pPr>
    </w:p>
    <w:p w:rsidR="00806A94" w:rsidRDefault="00806A94" w:rsidP="00806A94">
      <w:pPr>
        <w:pStyle w:val="Listaszerbekezds"/>
        <w:numPr>
          <w:ilvl w:val="0"/>
          <w:numId w:val="5"/>
        </w:numPr>
        <w:jc w:val="both"/>
        <w:rPr>
          <w:rFonts w:ascii="Thorndale" w:hAnsi="Thorndale" w:cs="Thorndale"/>
          <w:i/>
          <w:iCs/>
          <w:sz w:val="24"/>
          <w:szCs w:val="24"/>
        </w:rPr>
      </w:pPr>
      <w:r>
        <w:rPr>
          <w:rFonts w:ascii="Thorndale" w:hAnsi="Thorndale" w:cs="Thorndale"/>
          <w:i/>
          <w:iCs/>
          <w:sz w:val="24"/>
          <w:szCs w:val="24"/>
        </w:rPr>
        <w:t>A rendszeres gyermekvédelmi kedvezményt azok a családok igényelhették, akiknél az 1 főre jutó havi jövedelem nem érte el az öregségi nyugdíj legkisebb összegének 130 %-át (jelenleg: 37,050 Ft), illetve egyedülálló szülő vagy tartós gyermek estén a 140%-át (jelenleg: 39.900,</w:t>
      </w:r>
      <w:proofErr w:type="spellStart"/>
      <w:r>
        <w:rPr>
          <w:rFonts w:ascii="Thorndale" w:hAnsi="Thorndale" w:cs="Thorndale"/>
          <w:i/>
          <w:iCs/>
          <w:sz w:val="24"/>
          <w:szCs w:val="24"/>
        </w:rPr>
        <w:t>-Ft</w:t>
      </w:r>
      <w:proofErr w:type="spellEnd"/>
      <w:r>
        <w:rPr>
          <w:rFonts w:ascii="Thorndale" w:hAnsi="Thorndale" w:cs="Thorndale"/>
          <w:i/>
          <w:iCs/>
          <w:sz w:val="24"/>
          <w:szCs w:val="24"/>
        </w:rPr>
        <w:t>).</w:t>
      </w:r>
    </w:p>
    <w:p w:rsidR="00806A94" w:rsidRDefault="00806A94" w:rsidP="00806A94">
      <w:pPr>
        <w:pStyle w:val="Listaszerbekezds"/>
        <w:rPr>
          <w:rFonts w:ascii="Thorndale" w:hAnsi="Thorndale" w:cs="Thorndale"/>
          <w:i/>
          <w:iCs/>
          <w:sz w:val="24"/>
          <w:szCs w:val="24"/>
        </w:rPr>
      </w:pPr>
    </w:p>
    <w:p w:rsidR="00806A94" w:rsidRDefault="00806A94" w:rsidP="00806A94">
      <w:pPr>
        <w:pStyle w:val="Listaszerbekezds"/>
        <w:numPr>
          <w:ilvl w:val="0"/>
          <w:numId w:val="4"/>
        </w:numPr>
        <w:jc w:val="both"/>
        <w:rPr>
          <w:rFonts w:ascii="Thorndale" w:hAnsi="Thorndale" w:cs="Thorndale"/>
          <w:i/>
          <w:iCs/>
          <w:sz w:val="24"/>
          <w:szCs w:val="24"/>
        </w:rPr>
      </w:pPr>
      <w:r>
        <w:rPr>
          <w:rFonts w:ascii="Thorndale" w:hAnsi="Thorndale" w:cs="Thorndale"/>
          <w:i/>
          <w:iCs/>
          <w:sz w:val="24"/>
          <w:szCs w:val="24"/>
        </w:rPr>
        <w:t>Beiskolázási segélyként, augusztus és november hónapban, gyermekenként 5.800,- Ft értékű Erzsébet-utalvány került átadásra. Erre a természetbeni ellátásra a rendszeres gyermekvédelmi kedvezményben részesülők voltak jogosultak.</w:t>
      </w:r>
    </w:p>
    <w:p w:rsidR="00806A94" w:rsidRDefault="00806A94" w:rsidP="00806A94">
      <w:pPr>
        <w:pStyle w:val="Listaszerbekezds"/>
        <w:jc w:val="both"/>
        <w:rPr>
          <w:rFonts w:ascii="Thorndale" w:hAnsi="Thorndale" w:cs="Thorndale"/>
          <w:i/>
          <w:iCs/>
          <w:sz w:val="24"/>
          <w:szCs w:val="24"/>
        </w:rPr>
      </w:pPr>
    </w:p>
    <w:p w:rsidR="00806A94" w:rsidRDefault="00806A94" w:rsidP="00806A94">
      <w:pPr>
        <w:pStyle w:val="Listaszerbekezds"/>
        <w:numPr>
          <w:ilvl w:val="0"/>
          <w:numId w:val="7"/>
        </w:numPr>
        <w:jc w:val="both"/>
        <w:rPr>
          <w:rFonts w:ascii="Thorndale" w:hAnsi="Thorndale" w:cs="Thorndale"/>
          <w:i/>
          <w:iCs/>
          <w:sz w:val="24"/>
          <w:szCs w:val="24"/>
        </w:rPr>
      </w:pPr>
      <w:r>
        <w:rPr>
          <w:rFonts w:ascii="Thorndale" w:hAnsi="Thorndale" w:cs="Thorndale"/>
          <w:i/>
          <w:iCs/>
          <w:sz w:val="24"/>
          <w:szCs w:val="24"/>
        </w:rPr>
        <w:t>Óvodáztatási támogatás</w:t>
      </w:r>
    </w:p>
    <w:p w:rsidR="00806A94" w:rsidRPr="001A1945" w:rsidRDefault="00806A94" w:rsidP="00806A94">
      <w:pPr>
        <w:pStyle w:val="Listaszerbekezds"/>
        <w:tabs>
          <w:tab w:val="clear" w:pos="709"/>
        </w:tabs>
        <w:ind w:left="360"/>
        <w:jc w:val="both"/>
        <w:rPr>
          <w:rFonts w:ascii="Thorndale" w:hAnsi="Thorndale" w:cs="Thorndale"/>
          <w:i/>
          <w:iCs/>
          <w:sz w:val="24"/>
          <w:szCs w:val="24"/>
        </w:rPr>
      </w:pPr>
    </w:p>
    <w:p w:rsidR="00806A94" w:rsidRPr="001A1945" w:rsidRDefault="00806A94" w:rsidP="00806A94">
      <w:pPr>
        <w:jc w:val="both"/>
        <w:rPr>
          <w:i/>
          <w:iCs/>
        </w:rPr>
      </w:pPr>
      <w:r w:rsidRPr="001A1945">
        <w:rPr>
          <w:i/>
          <w:iCs/>
        </w:rPr>
        <w:t xml:space="preserve">Óvodáztatási támogatásra a Gyvt.-ben előírtak szerint a rendszeres gyermekvédelmi kedvezményben részesülő gyermeknek a szülője jogosult, akinek gyermeke </w:t>
      </w:r>
      <w:bookmarkStart w:id="1" w:name="pr346"/>
      <w:bookmarkEnd w:id="1"/>
      <w:r w:rsidRPr="001A1945">
        <w:rPr>
          <w:i/>
          <w:iCs/>
        </w:rPr>
        <w:t>tekintetében a halmozottan hátrányos helyzet fennállását a jegyző a 67/A. § (3) bekezdésében foglaltak szerint megállapította, és</w:t>
      </w:r>
      <w:bookmarkStart w:id="2" w:name="pr347"/>
      <w:bookmarkEnd w:id="2"/>
      <w:r w:rsidRPr="001A1945">
        <w:rPr>
          <w:i/>
          <w:iCs/>
        </w:rPr>
        <w:t xml:space="preserve"> legkésőbb annak az óvodai nevelési évnek a kezdetéig, amelyben az ötödik életévét betölti, megkezdi az óvodai nevelésben való tényleges részvételt és a kérelem benyújtását megelőző időszakban legalább két hónapon keresztül a gyámhatóságokról, valamint a gyermekvédelmi és gyámügyi eljárásról szóló kormányrendeletben foglaltak szerint rendszeresen jár óvodába. </w:t>
      </w:r>
    </w:p>
    <w:p w:rsidR="00806A94" w:rsidRPr="001A1945" w:rsidRDefault="00806A94" w:rsidP="00806A94">
      <w:pPr>
        <w:jc w:val="both"/>
        <w:rPr>
          <w:i/>
          <w:iCs/>
        </w:rPr>
      </w:pPr>
      <w:r w:rsidRPr="001A1945">
        <w:rPr>
          <w:i/>
          <w:iCs/>
        </w:rPr>
        <w:t xml:space="preserve">     Ezen támogatási forma 2015. szeptember 01. napjától már nem igényelhető.</w:t>
      </w:r>
    </w:p>
    <w:p w:rsidR="00806A94" w:rsidRPr="001B36CE" w:rsidRDefault="00806A94" w:rsidP="00806A94"/>
    <w:p w:rsidR="00806A94" w:rsidRDefault="00806A94" w:rsidP="00806A94">
      <w:pPr>
        <w:pStyle w:val="Cmsor5"/>
        <w:numPr>
          <w:ilvl w:val="4"/>
          <w:numId w:val="1"/>
        </w:numPr>
        <w:rPr>
          <w:rFonts w:ascii="Thorndale" w:hAnsi="Thorndale" w:cs="Thorndale"/>
          <w:i/>
          <w:iCs/>
          <w:color w:val="00000A"/>
          <w:sz w:val="24"/>
          <w:szCs w:val="24"/>
          <w:u w:val="single"/>
        </w:rPr>
      </w:pPr>
      <w:r>
        <w:rPr>
          <w:rFonts w:ascii="Thorndale" w:hAnsi="Thorndale" w:cs="Thorndale"/>
          <w:i/>
          <w:iCs/>
          <w:color w:val="00000A"/>
          <w:sz w:val="24"/>
          <w:szCs w:val="24"/>
          <w:u w:val="single"/>
        </w:rPr>
        <w:t>3.) Személyes gondoskodást nyújtó gyermekjóléti alapellátások:</w:t>
      </w:r>
    </w:p>
    <w:p w:rsidR="00806A94" w:rsidRDefault="00806A94" w:rsidP="00806A94">
      <w:pPr>
        <w:pStyle w:val="Standard"/>
        <w:rPr>
          <w:rFonts w:ascii="Thorndale" w:hAnsi="Thorndale" w:cs="Thorndale"/>
          <w:i/>
          <w:iCs/>
          <w:sz w:val="24"/>
          <w:szCs w:val="24"/>
        </w:rPr>
      </w:pPr>
    </w:p>
    <w:p w:rsidR="00806A94" w:rsidRDefault="00806A94" w:rsidP="00806A94">
      <w:pPr>
        <w:pStyle w:val="Standard"/>
        <w:numPr>
          <w:ilvl w:val="0"/>
          <w:numId w:val="3"/>
        </w:numPr>
        <w:jc w:val="both"/>
        <w:rPr>
          <w:rFonts w:ascii="Thorndale" w:hAnsi="Thorndale" w:cs="Thorndale"/>
          <w:i/>
          <w:iCs/>
          <w:sz w:val="24"/>
          <w:szCs w:val="24"/>
        </w:rPr>
      </w:pPr>
      <w:r>
        <w:rPr>
          <w:rFonts w:ascii="Thorndale" w:hAnsi="Thorndale" w:cs="Thorndale"/>
          <w:i/>
          <w:iCs/>
          <w:sz w:val="24"/>
          <w:szCs w:val="24"/>
        </w:rPr>
        <w:t>gyermekjóléti szolgáltatás,</w:t>
      </w:r>
    </w:p>
    <w:p w:rsidR="00806A94" w:rsidRDefault="00806A94" w:rsidP="00806A94">
      <w:pPr>
        <w:pStyle w:val="Standard"/>
        <w:numPr>
          <w:ilvl w:val="0"/>
          <w:numId w:val="3"/>
        </w:numPr>
        <w:jc w:val="both"/>
        <w:rPr>
          <w:rFonts w:ascii="Thorndale" w:hAnsi="Thorndale" w:cs="Thorndale"/>
          <w:i/>
          <w:iCs/>
          <w:sz w:val="24"/>
          <w:szCs w:val="24"/>
        </w:rPr>
      </w:pPr>
      <w:r>
        <w:rPr>
          <w:rFonts w:ascii="Thorndale" w:hAnsi="Thorndale" w:cs="Thorndale"/>
          <w:i/>
          <w:iCs/>
          <w:sz w:val="24"/>
          <w:szCs w:val="24"/>
        </w:rPr>
        <w:t>gyermekek napközbeni ellátása</w:t>
      </w: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jc w:val="both"/>
        <w:rPr>
          <w:rFonts w:ascii="Thorndale" w:hAnsi="Thorndale" w:cs="Thorndale"/>
          <w:i/>
          <w:iCs/>
          <w:sz w:val="24"/>
          <w:szCs w:val="24"/>
        </w:rPr>
      </w:pPr>
    </w:p>
    <w:p w:rsidR="00806A94" w:rsidRDefault="00806A94" w:rsidP="00806A94">
      <w:pPr>
        <w:pStyle w:val="Standard"/>
        <w:tabs>
          <w:tab w:val="clear" w:pos="709"/>
          <w:tab w:val="left" w:pos="90"/>
          <w:tab w:val="left" w:pos="450"/>
          <w:tab w:val="left" w:pos="739"/>
          <w:tab w:val="left" w:pos="769"/>
        </w:tabs>
        <w:ind w:left="30" w:hanging="360"/>
        <w:jc w:val="both"/>
        <w:rPr>
          <w:rFonts w:ascii="Thorndale" w:hAnsi="Thorndale" w:cs="Thorndale"/>
          <w:b/>
          <w:bCs/>
          <w:i/>
          <w:iCs/>
          <w:sz w:val="24"/>
          <w:szCs w:val="24"/>
          <w:u w:val="single"/>
        </w:rPr>
      </w:pPr>
      <w:r>
        <w:rPr>
          <w:rFonts w:ascii="Thorndale" w:hAnsi="Thorndale" w:cs="Thorndale"/>
          <w:b/>
          <w:bCs/>
          <w:i/>
          <w:iCs/>
          <w:sz w:val="24"/>
          <w:szCs w:val="24"/>
        </w:rPr>
        <w:t xml:space="preserve">     </w:t>
      </w:r>
      <w:r>
        <w:rPr>
          <w:rFonts w:ascii="Thorndale" w:hAnsi="Thorndale" w:cs="Thorndale"/>
          <w:b/>
          <w:bCs/>
          <w:i/>
          <w:iCs/>
          <w:sz w:val="24"/>
          <w:szCs w:val="24"/>
          <w:u w:val="single"/>
        </w:rPr>
        <w:t>Gyermekek napközbeni ellátása</w:t>
      </w:r>
    </w:p>
    <w:p w:rsidR="00806A94" w:rsidRDefault="00806A94" w:rsidP="00806A94">
      <w:pPr>
        <w:pStyle w:val="Standard"/>
        <w:tabs>
          <w:tab w:val="clear" w:pos="709"/>
          <w:tab w:val="left" w:pos="90"/>
          <w:tab w:val="left" w:pos="450"/>
          <w:tab w:val="left" w:pos="739"/>
          <w:tab w:val="left" w:pos="769"/>
        </w:tabs>
        <w:ind w:left="30" w:hanging="360"/>
        <w:jc w:val="both"/>
        <w:rPr>
          <w:rFonts w:ascii="Thorndale" w:hAnsi="Thorndale" w:cs="Thorndale"/>
          <w:i/>
          <w:iCs/>
          <w:sz w:val="24"/>
          <w:szCs w:val="24"/>
        </w:rPr>
      </w:pPr>
    </w:p>
    <w:p w:rsidR="00806A94" w:rsidRDefault="00806A94" w:rsidP="00806A94">
      <w:pPr>
        <w:pStyle w:val="Standard"/>
        <w:tabs>
          <w:tab w:val="clear" w:pos="709"/>
          <w:tab w:val="left" w:pos="90"/>
          <w:tab w:val="left" w:pos="450"/>
          <w:tab w:val="left" w:pos="739"/>
          <w:tab w:val="left" w:pos="769"/>
        </w:tabs>
        <w:ind w:left="30" w:hanging="360"/>
        <w:jc w:val="both"/>
        <w:rPr>
          <w:rFonts w:ascii="Thorndale" w:hAnsi="Thorndale" w:cs="Thorndale"/>
          <w:i/>
          <w:iCs/>
          <w:sz w:val="24"/>
          <w:szCs w:val="24"/>
        </w:rPr>
      </w:pPr>
      <w:r>
        <w:rPr>
          <w:rFonts w:ascii="Thorndale" w:hAnsi="Thorndale" w:cs="Thorndale"/>
          <w:i/>
          <w:iCs/>
          <w:sz w:val="24"/>
          <w:szCs w:val="24"/>
        </w:rPr>
        <w:t xml:space="preserve">   A gyermekek napközbeni ellátásaként a családban élő gyermekek életkorának megfelelő nappali felügyeletét, gondozását, nevelését, foglalkoztatását és étkeztetését kell megszervezni azon gyermekek számára, akiknek szülei, nevelői, gondozói munkavégzésük, betegségük vagy egyéb ok miatt napközbeni ellátásukról nem tudnak gondoskodni.</w:t>
      </w:r>
    </w:p>
    <w:p w:rsidR="00806A94" w:rsidRDefault="00806A94" w:rsidP="00806A94">
      <w:pPr>
        <w:pStyle w:val="Standard"/>
        <w:tabs>
          <w:tab w:val="clear" w:pos="709"/>
          <w:tab w:val="left" w:pos="90"/>
          <w:tab w:val="left" w:pos="450"/>
          <w:tab w:val="left" w:pos="739"/>
          <w:tab w:val="left" w:pos="769"/>
        </w:tabs>
        <w:ind w:left="30" w:hanging="360"/>
        <w:jc w:val="both"/>
        <w:rPr>
          <w:rFonts w:ascii="Thorndale" w:hAnsi="Thorndale" w:cs="Thorndale"/>
          <w:i/>
          <w:iCs/>
          <w:sz w:val="24"/>
          <w:szCs w:val="24"/>
        </w:rPr>
      </w:pPr>
      <w:r>
        <w:rPr>
          <w:rFonts w:ascii="Thorndale" w:hAnsi="Thorndale" w:cs="Thorndale"/>
          <w:i/>
          <w:iCs/>
          <w:sz w:val="24"/>
          <w:szCs w:val="24"/>
        </w:rPr>
        <w:t xml:space="preserve">    Az Önkormányzat a saját fenntartású óvodában és az állami fenntartású általános iskolában, napközis foglalkoztatás keretében biztosította a gyermekek életkorának megfelelő nappali felügyeletet, gondozást, nevelést és étkeztetést. Az óvodában-iskolában kiosztásra kerülő gyermekétkeztetéshez az ételt a </w:t>
      </w:r>
      <w:r w:rsidR="008848ED">
        <w:rPr>
          <w:rFonts w:ascii="Thorndale" w:hAnsi="Thorndale" w:cs="Thorndale"/>
          <w:i/>
          <w:iCs/>
          <w:sz w:val="24"/>
          <w:szCs w:val="24"/>
        </w:rPr>
        <w:t xml:space="preserve">Hegedűs Vendéglő </w:t>
      </w:r>
      <w:r>
        <w:rPr>
          <w:rFonts w:ascii="Thorndale" w:hAnsi="Thorndale" w:cs="Thorndale"/>
          <w:i/>
          <w:iCs/>
          <w:sz w:val="24"/>
          <w:szCs w:val="24"/>
        </w:rPr>
        <w:t xml:space="preserve">biztosította. A rendszeres gyermekvédelmi kedvezményben részesülő családok a gyermekétkeztetésért térítési díjat nem fizetnek. </w:t>
      </w:r>
    </w:p>
    <w:p w:rsidR="00806A94" w:rsidRDefault="00806A94" w:rsidP="00806A94">
      <w:pPr>
        <w:pStyle w:val="Standard"/>
        <w:tabs>
          <w:tab w:val="clear" w:pos="709"/>
          <w:tab w:val="left" w:pos="90"/>
          <w:tab w:val="left" w:pos="450"/>
          <w:tab w:val="left" w:pos="739"/>
          <w:tab w:val="left" w:pos="769"/>
        </w:tabs>
        <w:ind w:left="30" w:hanging="360"/>
        <w:jc w:val="both"/>
        <w:rPr>
          <w:rFonts w:ascii="Thorndale" w:hAnsi="Thorndale" w:cs="Thorndale"/>
          <w:i/>
          <w:iCs/>
          <w:sz w:val="24"/>
          <w:szCs w:val="24"/>
        </w:rPr>
      </w:pPr>
    </w:p>
    <w:p w:rsidR="00806A94" w:rsidRDefault="00806A94" w:rsidP="00806A94">
      <w:pPr>
        <w:pStyle w:val="Standard"/>
        <w:tabs>
          <w:tab w:val="clear" w:pos="709"/>
          <w:tab w:val="left" w:pos="90"/>
          <w:tab w:val="left" w:pos="450"/>
          <w:tab w:val="left" w:pos="739"/>
          <w:tab w:val="left" w:pos="769"/>
        </w:tabs>
        <w:ind w:left="30" w:hanging="360"/>
        <w:jc w:val="both"/>
        <w:rPr>
          <w:rFonts w:ascii="Thorndale" w:hAnsi="Thorndale" w:cs="Thorndale"/>
          <w:i/>
          <w:iCs/>
          <w:sz w:val="24"/>
          <w:szCs w:val="24"/>
        </w:rPr>
      </w:pPr>
    </w:p>
    <w:p w:rsidR="00806A94" w:rsidRDefault="00806A94" w:rsidP="00806A94">
      <w:pPr>
        <w:pStyle w:val="Listaszerbekezds"/>
        <w:jc w:val="both"/>
        <w:rPr>
          <w:rFonts w:ascii="Thorndale" w:hAnsi="Thorndale" w:cs="Thorndale"/>
          <w:i/>
          <w:iCs/>
          <w:sz w:val="24"/>
          <w:szCs w:val="24"/>
        </w:rPr>
      </w:pPr>
    </w:p>
    <w:p w:rsidR="00806A94" w:rsidRDefault="00806A94" w:rsidP="00806A94">
      <w:pPr>
        <w:pStyle w:val="Szvegtrzs2"/>
        <w:jc w:val="both"/>
        <w:rPr>
          <w:rFonts w:ascii="Thorndale" w:hAnsi="Thorndale" w:cs="Thorndale"/>
          <w:b/>
          <w:bCs/>
          <w:i/>
          <w:iCs/>
          <w:sz w:val="24"/>
          <w:szCs w:val="24"/>
          <w:u w:val="single"/>
        </w:rPr>
      </w:pPr>
      <w:r>
        <w:rPr>
          <w:rFonts w:ascii="Thorndale" w:hAnsi="Thorndale" w:cs="Thorndale"/>
          <w:b/>
          <w:bCs/>
          <w:i/>
          <w:iCs/>
          <w:sz w:val="24"/>
          <w:szCs w:val="24"/>
          <w:u w:val="single"/>
        </w:rPr>
        <w:t>Gyermekjóléti szolgáltatás</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lastRenderedPageBreak/>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tandard"/>
        <w:jc w:val="both"/>
        <w:rPr>
          <w:rFonts w:ascii="Thorndale" w:hAnsi="Thorndale" w:cs="Thorndale"/>
        </w:rPr>
      </w:pPr>
      <w:r>
        <w:rPr>
          <w:rFonts w:ascii="Thorndale" w:hAnsi="Thorndale" w:cs="Thorndale"/>
          <w:i/>
          <w:iCs/>
          <w:sz w:val="24"/>
          <w:szCs w:val="24"/>
        </w:rPr>
        <w:t>Társulási megállapodás alapján a szakmai segítségnyújtást és a speciális szolgáltatásokat az Esély Szociális Intézményfenntartó Társulás biztosította. 2013. január 1. napjával hoztuk létre a Társulást, mely nyolc települést lát el az Oltalom</w:t>
      </w:r>
      <w:r>
        <w:rPr>
          <w:rFonts w:ascii="TimesNewRoman" w:hAnsi="TimesNewRoman" w:cs="TimesNewRoman"/>
        </w:rPr>
        <w:t xml:space="preserve"> </w:t>
      </w:r>
      <w:r>
        <w:rPr>
          <w:rFonts w:ascii="Thorndale" w:hAnsi="Thorndale" w:cs="Thorndale"/>
          <w:i/>
          <w:iCs/>
          <w:sz w:val="24"/>
          <w:szCs w:val="24"/>
        </w:rPr>
        <w:t>Szociális Családsegítő és Gyermekjóléti Intézmény útján</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 xml:space="preserve"> </w:t>
      </w:r>
    </w:p>
    <w:p w:rsidR="00806A94" w:rsidRDefault="00806A94" w:rsidP="00806A94">
      <w:pPr>
        <w:pStyle w:val="Standard"/>
        <w:ind w:firstLine="284"/>
        <w:jc w:val="both"/>
        <w:rPr>
          <w:rFonts w:ascii="Thorndale" w:hAnsi="Thorndale" w:cs="Thorndale"/>
          <w:i/>
          <w:iCs/>
          <w:sz w:val="24"/>
          <w:szCs w:val="24"/>
        </w:rPr>
      </w:pPr>
    </w:p>
    <w:p w:rsidR="00806A94" w:rsidRDefault="00806A94" w:rsidP="00806A94">
      <w:pPr>
        <w:pStyle w:val="Standard"/>
        <w:ind w:firstLine="284"/>
        <w:jc w:val="both"/>
        <w:rPr>
          <w:rFonts w:ascii="Thorndale" w:hAnsi="Thorndale" w:cs="Thorndale"/>
          <w:i/>
          <w:iCs/>
          <w:sz w:val="24"/>
          <w:szCs w:val="24"/>
          <w:u w:val="single"/>
        </w:rPr>
      </w:pPr>
    </w:p>
    <w:p w:rsidR="00806A94" w:rsidRDefault="00806A94" w:rsidP="00806A94">
      <w:pPr>
        <w:pStyle w:val="Standard"/>
        <w:ind w:firstLine="284"/>
        <w:jc w:val="both"/>
        <w:rPr>
          <w:rFonts w:ascii="Thorndale" w:hAnsi="Thorndale" w:cs="Thorndale"/>
          <w:i/>
          <w:iCs/>
          <w:sz w:val="24"/>
          <w:szCs w:val="24"/>
          <w:u w:val="single"/>
        </w:rPr>
      </w:pPr>
      <w:r>
        <w:rPr>
          <w:rFonts w:ascii="Thorndale" w:hAnsi="Thorndale" w:cs="Thorndale"/>
          <w:i/>
          <w:iCs/>
          <w:sz w:val="24"/>
          <w:szCs w:val="24"/>
          <w:u w:val="single"/>
        </w:rPr>
        <w:t>A gyermekjóléti szolgálat feladatai:</w:t>
      </w:r>
    </w:p>
    <w:p w:rsidR="00806A94" w:rsidRDefault="00806A94" w:rsidP="00806A94">
      <w:pPr>
        <w:pStyle w:val="Listaszerbekezds"/>
        <w:numPr>
          <w:ilvl w:val="0"/>
          <w:numId w:val="2"/>
        </w:numPr>
        <w:jc w:val="both"/>
        <w:rPr>
          <w:rFonts w:ascii="Thorndale" w:hAnsi="Thorndale" w:cs="Thorndale"/>
          <w:i/>
          <w:iCs/>
          <w:sz w:val="24"/>
          <w:szCs w:val="24"/>
        </w:rPr>
      </w:pPr>
      <w:r>
        <w:rPr>
          <w:rFonts w:ascii="Thorndale" w:hAnsi="Thorndale" w:cs="Thorndale"/>
          <w:i/>
          <w:iCs/>
          <w:sz w:val="24"/>
          <w:szCs w:val="24"/>
        </w:rPr>
        <w:t>gyermekek veszélyeztetettségének megelőzése</w:t>
      </w:r>
    </w:p>
    <w:p w:rsidR="00806A94" w:rsidRDefault="00806A94" w:rsidP="00806A94">
      <w:pPr>
        <w:pStyle w:val="Listaszerbekezds"/>
        <w:numPr>
          <w:ilvl w:val="0"/>
          <w:numId w:val="2"/>
        </w:numPr>
        <w:jc w:val="both"/>
        <w:rPr>
          <w:rFonts w:ascii="Thorndale" w:hAnsi="Thorndale" w:cs="Thorndale"/>
          <w:i/>
          <w:iCs/>
          <w:sz w:val="24"/>
          <w:szCs w:val="24"/>
        </w:rPr>
      </w:pPr>
      <w:r>
        <w:rPr>
          <w:rFonts w:ascii="Thorndale" w:hAnsi="Thorndale" w:cs="Thorndale"/>
          <w:i/>
          <w:iCs/>
          <w:sz w:val="24"/>
          <w:szCs w:val="24"/>
        </w:rPr>
        <w:t>a kialakult veszélyeztetettség megszüntetése</w:t>
      </w:r>
    </w:p>
    <w:p w:rsidR="00806A94" w:rsidRDefault="00806A94" w:rsidP="00806A94">
      <w:pPr>
        <w:pStyle w:val="Listaszerbekezds"/>
        <w:numPr>
          <w:ilvl w:val="0"/>
          <w:numId w:val="2"/>
        </w:numPr>
        <w:jc w:val="both"/>
        <w:rPr>
          <w:rFonts w:ascii="Thorndale" w:hAnsi="Thorndale" w:cs="Thorndale"/>
          <w:i/>
          <w:iCs/>
          <w:sz w:val="24"/>
          <w:szCs w:val="24"/>
        </w:rPr>
      </w:pPr>
      <w:r>
        <w:rPr>
          <w:rFonts w:ascii="Thorndale" w:hAnsi="Thorndale" w:cs="Thorndale"/>
          <w:i/>
          <w:iCs/>
          <w:sz w:val="24"/>
          <w:szCs w:val="24"/>
        </w:rPr>
        <w:t>a családjából kiemelt gyermek visszahelyezése</w:t>
      </w:r>
    </w:p>
    <w:p w:rsidR="00806A94" w:rsidRDefault="00806A94" w:rsidP="00806A94">
      <w:pPr>
        <w:pStyle w:val="Listaszerbekezds"/>
        <w:numPr>
          <w:ilvl w:val="0"/>
          <w:numId w:val="2"/>
        </w:numPr>
        <w:jc w:val="both"/>
        <w:rPr>
          <w:rFonts w:ascii="Thorndale" w:hAnsi="Thorndale" w:cs="Thorndale"/>
          <w:i/>
          <w:iCs/>
          <w:sz w:val="24"/>
          <w:szCs w:val="24"/>
        </w:rPr>
      </w:pPr>
      <w:r>
        <w:rPr>
          <w:rFonts w:ascii="Thorndale" w:hAnsi="Thorndale" w:cs="Thorndale"/>
          <w:i/>
          <w:iCs/>
          <w:sz w:val="24"/>
          <w:szCs w:val="24"/>
        </w:rPr>
        <w:t>jelzőrendszer működtetése.</w:t>
      </w:r>
    </w:p>
    <w:p w:rsidR="00806A94" w:rsidRDefault="00806A94" w:rsidP="00806A94">
      <w:pPr>
        <w:pStyle w:val="Listaszerbekezds"/>
        <w:ind w:left="1004"/>
        <w:jc w:val="both"/>
        <w:rPr>
          <w:rFonts w:ascii="Thorndale" w:hAnsi="Thorndale" w:cs="Thorndale"/>
          <w:i/>
          <w:iCs/>
          <w:sz w:val="24"/>
          <w:szCs w:val="24"/>
        </w:rPr>
      </w:pPr>
    </w:p>
    <w:p w:rsidR="00806A94" w:rsidRDefault="00806A94" w:rsidP="00806A94">
      <w:pPr>
        <w:pStyle w:val="Standard"/>
        <w:jc w:val="both"/>
        <w:rPr>
          <w:rFonts w:ascii="Thorndale" w:hAnsi="Thorndale" w:cs="Thorndale"/>
          <w:i/>
          <w:iCs/>
          <w:sz w:val="24"/>
          <w:szCs w:val="24"/>
        </w:rPr>
      </w:pPr>
    </w:p>
    <w:p w:rsidR="00806A94" w:rsidRDefault="008848ED" w:rsidP="00806A94">
      <w:pPr>
        <w:pStyle w:val="Standard"/>
        <w:jc w:val="both"/>
        <w:rPr>
          <w:rFonts w:ascii="Thorndale" w:hAnsi="Thorndale" w:cs="Thorndale"/>
          <w:i/>
          <w:iCs/>
          <w:sz w:val="24"/>
          <w:szCs w:val="24"/>
        </w:rPr>
      </w:pPr>
      <w:r>
        <w:rPr>
          <w:rFonts w:ascii="Thorndale" w:hAnsi="Thorndale" w:cs="Thorndale"/>
          <w:i/>
          <w:iCs/>
          <w:sz w:val="24"/>
          <w:szCs w:val="24"/>
        </w:rPr>
        <w:t xml:space="preserve">A családgondozók </w:t>
      </w:r>
      <w:proofErr w:type="gramStart"/>
      <w:r>
        <w:rPr>
          <w:rFonts w:ascii="Thorndale" w:hAnsi="Thorndale" w:cs="Thorndale"/>
          <w:i/>
          <w:iCs/>
          <w:sz w:val="24"/>
          <w:szCs w:val="24"/>
        </w:rPr>
        <w:t xml:space="preserve">irodája </w:t>
      </w:r>
      <w:r w:rsidR="00806A94">
        <w:rPr>
          <w:rFonts w:ascii="Thorndale" w:hAnsi="Thorndale" w:cs="Thorndale"/>
          <w:i/>
          <w:iCs/>
          <w:sz w:val="24"/>
          <w:szCs w:val="24"/>
        </w:rPr>
        <w:t xml:space="preserve"> </w:t>
      </w:r>
      <w:r>
        <w:rPr>
          <w:rFonts w:ascii="Thorndale" w:hAnsi="Thorndale" w:cs="Thorndale"/>
          <w:i/>
          <w:iCs/>
          <w:sz w:val="24"/>
          <w:szCs w:val="24"/>
        </w:rPr>
        <w:t>Felcsút</w:t>
      </w:r>
      <w:proofErr w:type="gramEnd"/>
      <w:r>
        <w:rPr>
          <w:rFonts w:ascii="Thorndale" w:hAnsi="Thorndale" w:cs="Thorndale"/>
          <w:i/>
          <w:iCs/>
          <w:sz w:val="24"/>
          <w:szCs w:val="24"/>
        </w:rPr>
        <w:t xml:space="preserve"> könyvtár-</w:t>
      </w:r>
      <w:r w:rsidR="00806A94">
        <w:rPr>
          <w:rFonts w:ascii="Thorndale" w:hAnsi="Thorndale" w:cs="Thorndale"/>
          <w:i/>
          <w:iCs/>
          <w:sz w:val="24"/>
          <w:szCs w:val="24"/>
        </w:rPr>
        <w:t xml:space="preserve"> épületében található. Az iroda hétköznaponként 8-tól 16 óráig van nyitva. </w:t>
      </w:r>
      <w:r>
        <w:rPr>
          <w:rFonts w:ascii="Thorndale" w:hAnsi="Thorndale" w:cs="Thorndale"/>
          <w:i/>
          <w:iCs/>
          <w:sz w:val="24"/>
          <w:szCs w:val="24"/>
        </w:rPr>
        <w:t>Községünkben a családgondozó heti egy</w:t>
      </w:r>
      <w:r w:rsidR="00806A94">
        <w:rPr>
          <w:rFonts w:ascii="Thorndale" w:hAnsi="Thorndale" w:cs="Thorndale"/>
          <w:i/>
          <w:iCs/>
          <w:sz w:val="24"/>
          <w:szCs w:val="24"/>
        </w:rPr>
        <w:t xml:space="preserve"> alkalommal </w:t>
      </w:r>
      <w:r w:rsidR="00806A94" w:rsidRPr="00111873">
        <w:rPr>
          <w:rFonts w:ascii="Thorndale" w:hAnsi="Thorndale" w:cs="Thorndale"/>
          <w:i/>
          <w:iCs/>
          <w:color w:val="auto"/>
          <w:sz w:val="24"/>
          <w:szCs w:val="24"/>
        </w:rPr>
        <w:t xml:space="preserve">– </w:t>
      </w:r>
      <w:r>
        <w:rPr>
          <w:rFonts w:ascii="Thorndale" w:hAnsi="Thorndale" w:cs="Thorndale"/>
          <w:i/>
          <w:iCs/>
          <w:color w:val="auto"/>
          <w:sz w:val="24"/>
          <w:szCs w:val="24"/>
        </w:rPr>
        <w:t>szerdán</w:t>
      </w:r>
      <w:r w:rsidR="00806A94" w:rsidRPr="00111873">
        <w:rPr>
          <w:rFonts w:ascii="Thorndale" w:hAnsi="Thorndale" w:cs="Thorndale"/>
          <w:i/>
          <w:iCs/>
          <w:color w:val="auto"/>
          <w:sz w:val="24"/>
          <w:szCs w:val="24"/>
        </w:rPr>
        <w:t>13,30-tól 15,</w:t>
      </w:r>
      <w:r>
        <w:rPr>
          <w:rFonts w:ascii="Thorndale" w:hAnsi="Thorndale" w:cs="Thorndale"/>
          <w:i/>
          <w:iCs/>
          <w:color w:val="auto"/>
          <w:sz w:val="24"/>
          <w:szCs w:val="24"/>
        </w:rPr>
        <w:t>30-ig</w:t>
      </w:r>
      <w:proofErr w:type="gramStart"/>
      <w:r>
        <w:rPr>
          <w:rFonts w:ascii="Thorndale" w:hAnsi="Thorndale" w:cs="Thorndale"/>
          <w:i/>
          <w:iCs/>
          <w:color w:val="auto"/>
          <w:sz w:val="24"/>
          <w:szCs w:val="24"/>
        </w:rPr>
        <w:t xml:space="preserve">, </w:t>
      </w:r>
      <w:r w:rsidR="00806A94" w:rsidRPr="00111873">
        <w:rPr>
          <w:rFonts w:ascii="Thorndale" w:hAnsi="Thorndale" w:cs="Thorndale"/>
          <w:i/>
          <w:iCs/>
          <w:color w:val="auto"/>
          <w:sz w:val="24"/>
          <w:szCs w:val="24"/>
        </w:rPr>
        <w:t xml:space="preserve"> </w:t>
      </w:r>
      <w:r w:rsidR="00806A94">
        <w:rPr>
          <w:rFonts w:ascii="Thorndale" w:hAnsi="Thorndale" w:cs="Thorndale"/>
          <w:i/>
          <w:iCs/>
          <w:sz w:val="24"/>
          <w:szCs w:val="24"/>
        </w:rPr>
        <w:t>tartott</w:t>
      </w:r>
      <w:proofErr w:type="gramEnd"/>
      <w:r w:rsidR="00806A94">
        <w:rPr>
          <w:rFonts w:ascii="Thorndale" w:hAnsi="Thorndale" w:cs="Thorndale"/>
          <w:i/>
          <w:iCs/>
          <w:sz w:val="24"/>
          <w:szCs w:val="24"/>
        </w:rPr>
        <w:t xml:space="preserve"> fogadóórát a </w:t>
      </w:r>
      <w:r>
        <w:rPr>
          <w:rFonts w:ascii="Thorndale" w:hAnsi="Thorndale" w:cs="Thorndale"/>
          <w:i/>
          <w:iCs/>
          <w:sz w:val="24"/>
          <w:szCs w:val="24"/>
        </w:rPr>
        <w:t>községháza helyiségében</w:t>
      </w:r>
      <w:r w:rsidR="00806A94">
        <w:rPr>
          <w:rFonts w:ascii="Thorndale" w:hAnsi="Thorndale" w:cs="Thorndale"/>
          <w:i/>
          <w:iCs/>
          <w:sz w:val="24"/>
          <w:szCs w:val="24"/>
        </w:rPr>
        <w:t>. A családgondozó munkájához szükséges tárgyi eszközök a rendelkezésére állnak.</w:t>
      </w:r>
    </w:p>
    <w:p w:rsidR="00806A94" w:rsidRDefault="00806A94" w:rsidP="00806A94">
      <w:pPr>
        <w:pStyle w:val="Standard"/>
        <w:ind w:firstLine="284"/>
        <w:jc w:val="both"/>
        <w:rPr>
          <w:rFonts w:ascii="Thorndale" w:hAnsi="Thorndale" w:cs="Thorndale"/>
          <w:i/>
          <w:iCs/>
          <w:sz w:val="24"/>
          <w:szCs w:val="24"/>
        </w:rPr>
      </w:pP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 xml:space="preserve">Szakmaközi megbeszélések </w:t>
      </w:r>
      <w:r w:rsidR="008848ED">
        <w:rPr>
          <w:rFonts w:ascii="Thorndale" w:hAnsi="Thorndale" w:cs="Thorndale"/>
          <w:i/>
          <w:iCs/>
          <w:color w:val="auto"/>
          <w:sz w:val="24"/>
          <w:szCs w:val="24"/>
        </w:rPr>
        <w:t>havonta</w:t>
      </w:r>
      <w:r w:rsidRPr="001C62BE">
        <w:rPr>
          <w:rFonts w:ascii="Thorndale" w:hAnsi="Thorndale" w:cs="Thorndale"/>
          <w:i/>
          <w:iCs/>
          <w:color w:val="FF0000"/>
          <w:sz w:val="24"/>
          <w:szCs w:val="24"/>
        </w:rPr>
        <w:t xml:space="preserve"> </w:t>
      </w:r>
      <w:r>
        <w:rPr>
          <w:rFonts w:ascii="Thorndale" w:hAnsi="Thorndale" w:cs="Thorndale"/>
          <w:i/>
          <w:iCs/>
          <w:sz w:val="24"/>
          <w:szCs w:val="24"/>
        </w:rPr>
        <w:t>voltak, melyeken a jelzőrendszer tagjai (családgondozó, védőnő, az óvoda gyermekvédelmi felelőse, szociális ügyintéző) vettek részt. A jelzőrendszer tagjai között jó munkakapcsolat alakult ki.</w:t>
      </w:r>
    </w:p>
    <w:p w:rsidR="00806A94" w:rsidRDefault="00806A94" w:rsidP="00806A94">
      <w:pPr>
        <w:pStyle w:val="Standard"/>
        <w:jc w:val="both"/>
        <w:rPr>
          <w:rFonts w:ascii="Thorndale" w:hAnsi="Thorndale" w:cs="Thorndale"/>
          <w:i/>
          <w:iCs/>
          <w:sz w:val="24"/>
          <w:szCs w:val="24"/>
        </w:rPr>
      </w:pPr>
      <w:r>
        <w:rPr>
          <w:rFonts w:ascii="Thorndale" w:hAnsi="Thorndale" w:cs="Thorndale"/>
          <w:i/>
          <w:iCs/>
          <w:sz w:val="24"/>
          <w:szCs w:val="24"/>
        </w:rPr>
        <w:t>A törvényi előírásnak megfelelően, az éves beszámoló a megszabott határidőig (március 21-ig) megtörtént.</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b/>
          <w:bCs/>
          <w:i/>
          <w:iCs/>
          <w:sz w:val="24"/>
          <w:szCs w:val="24"/>
        </w:rPr>
        <w:t>A gyermekjóléti szolgálat</w:t>
      </w:r>
      <w:r>
        <w:rPr>
          <w:rFonts w:ascii="Thorndale" w:hAnsi="Thorndale" w:cs="Thorndale"/>
          <w:i/>
          <w:iCs/>
          <w:sz w:val="24"/>
          <w:szCs w:val="24"/>
        </w:rPr>
        <w:t xml:space="preserve"> a 2015. évben is szervezési, gondozási és szolgáltatási feladatokat végzett. Tevékenységét összehangolta a gyermekeket ellátó egészségügyi és nevelési-oktatási intézményekkel.</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b/>
          <w:bCs/>
          <w:i/>
          <w:iCs/>
          <w:sz w:val="24"/>
          <w:szCs w:val="24"/>
          <w:u w:val="single"/>
        </w:rPr>
      </w:pPr>
      <w:r>
        <w:rPr>
          <w:rFonts w:ascii="Thorndale" w:hAnsi="Thorndale" w:cs="Thorndale"/>
          <w:b/>
          <w:bCs/>
          <w:i/>
          <w:iCs/>
          <w:sz w:val="24"/>
          <w:szCs w:val="24"/>
          <w:u w:val="single"/>
        </w:rPr>
        <w:t>4.) - 5.) Gyámhatósági intézkedések</w:t>
      </w:r>
    </w:p>
    <w:p w:rsidR="00806A94" w:rsidRDefault="00806A94" w:rsidP="00806A94">
      <w:pPr>
        <w:pStyle w:val="Szvegtrzs2"/>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A gyermekvédelmi gondoskodás keretébe tartozó gyámhatósági intézkedések közül a települési önkormányzat jegyzőjének feladata a hátrányos, halmozottan hátrányos helyzet megállapítása. A védelembe vétel átkerült a Fejér Megyei Kormányhivatal Bicskei Járási Hivatalának hatáskörébe.</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Ha a gyermek helyzete nem indokolja a fent ismertetett gyermekvédelmi intézkedések alkalmazását, akkor a jegyző a gyermekjóléti szolgálatot hívja fel az alapellátás körében történő ellátásra, illetve ha a gyermek veszélyeztetettségének megszüntetése sem az alapellátás, sem a jegyző által alkalmazott gyermekvédelmi intézkedéssel nem biztosítható, akkor a gyámhivatalt keresi meg a hatáskörébe tartozó gyermekvédelmi intézkedések megtételére.</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 xml:space="preserve"> </w:t>
      </w:r>
      <w:r>
        <w:rPr>
          <w:rFonts w:ascii="Thorndale" w:hAnsi="Thorndale" w:cs="Thorndale"/>
          <w:b/>
          <w:bCs/>
          <w:i/>
          <w:iCs/>
          <w:sz w:val="24"/>
          <w:szCs w:val="24"/>
          <w:u w:val="single"/>
        </w:rPr>
        <w:t>6.) Szakmai felügyeleti ellenőrzés</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A helyi gyámhatóság, a gyermekjóléti szolgálat és a városi gyámhivatal munkáját a Fejér Megyei Kormányhivatal Szociális és Gyámügyi Osztálya ellenőrzi. Komplex vizsgálatot – melynek során minden ügytípusra vonatkozóan ellenőrzi az ügyintézés folyamatát, a hatályos törvények alkalmazását – 4 évente végez, a közbenső években, pedig túlnyomórészt a helyi gyámhatóságnál tesz célvizsgálatokat, minden évben több ügytípust átvizsgálva.</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b/>
          <w:bCs/>
          <w:i/>
          <w:iCs/>
          <w:sz w:val="24"/>
          <w:szCs w:val="24"/>
          <w:u w:val="single"/>
        </w:rPr>
      </w:pPr>
      <w:r>
        <w:rPr>
          <w:rFonts w:ascii="Thorndale" w:hAnsi="Thorndale" w:cs="Thorndale"/>
          <w:b/>
          <w:bCs/>
          <w:i/>
          <w:iCs/>
          <w:sz w:val="24"/>
          <w:szCs w:val="24"/>
          <w:u w:val="single"/>
        </w:rPr>
        <w:t>7.) Jövőre vonatkozó célok, javaslatok</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 xml:space="preserve">2013. január 1-jétől az Esély Szociális Családsegítő és Gyermekjóléti Intézményfenntartó Társulás keretében létrehozott Oltalom Szociális Családsegítő és Gyermekjóléti Intézmény látja el községünkben a gyermekjóléti, gyermekvédelmi feladatokat. Nagyon jó kapcsolatot sikerült kialakítani a községben működő családgondozóval. Minden </w:t>
      </w:r>
      <w:r w:rsidR="00502C9E">
        <w:rPr>
          <w:rFonts w:ascii="Thorndale" w:hAnsi="Thorndale" w:cs="Thorndale"/>
          <w:i/>
          <w:iCs/>
          <w:sz w:val="24"/>
          <w:szCs w:val="24"/>
        </w:rPr>
        <w:t xml:space="preserve">szerdán 13,30-tól 15,30-ig </w:t>
      </w:r>
      <w:r>
        <w:rPr>
          <w:rFonts w:ascii="Thorndale" w:hAnsi="Thorndale" w:cs="Thorndale"/>
          <w:i/>
          <w:iCs/>
          <w:sz w:val="24"/>
          <w:szCs w:val="24"/>
        </w:rPr>
        <w:t>fogadja klienseit. Kéthavonta szakmaközi beszélést tartunk vezetésével, amikor a jelzőrendszer tagjai számolnak be a felmerülő gyermekvédelmi problémákról.</w:t>
      </w: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Gyámhatósági feladatainkat átvette a járási hivatal, de továbbra is fontosnak tartjuk, hogy naprakész információink legyenek a községben élő gyermekek helyzetéről azért, hogy szükség esetén segíteni tudjunk.</w:t>
      </w: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 xml:space="preserve"> </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b/>
          <w:bCs/>
          <w:i/>
          <w:iCs/>
          <w:sz w:val="24"/>
          <w:szCs w:val="24"/>
          <w:u w:val="single"/>
        </w:rPr>
      </w:pPr>
      <w:r>
        <w:rPr>
          <w:rFonts w:ascii="Thorndale" w:hAnsi="Thorndale" w:cs="Thorndale"/>
          <w:b/>
          <w:bCs/>
          <w:i/>
          <w:iCs/>
          <w:sz w:val="24"/>
          <w:szCs w:val="24"/>
          <w:u w:val="single"/>
        </w:rPr>
        <w:t>8.) Bűnmegelőzési program</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 xml:space="preserve">Felcsút Községi Önkormányzat bűnmegelőzési programmal </w:t>
      </w:r>
      <w:r w:rsidR="00502C9E">
        <w:rPr>
          <w:rFonts w:ascii="Thorndale" w:hAnsi="Thorndale" w:cs="Thorndale"/>
          <w:i/>
          <w:iCs/>
          <w:sz w:val="24"/>
          <w:szCs w:val="24"/>
        </w:rPr>
        <w:t xml:space="preserve">nem </w:t>
      </w:r>
      <w:r>
        <w:rPr>
          <w:rFonts w:ascii="Thorndale" w:hAnsi="Thorndale" w:cs="Thorndale"/>
          <w:i/>
          <w:iCs/>
          <w:sz w:val="24"/>
          <w:szCs w:val="24"/>
        </w:rPr>
        <w:t>rendelkezik.</w:t>
      </w: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 xml:space="preserve">2015. évben gyermekkorú és fiatalkorú bűnelkövető nem </w:t>
      </w:r>
      <w:r w:rsidRPr="002072A3">
        <w:rPr>
          <w:rFonts w:ascii="Thorndale" w:hAnsi="Thorndale" w:cs="Thorndale"/>
          <w:i/>
          <w:iCs/>
          <w:color w:val="auto"/>
          <w:sz w:val="24"/>
          <w:szCs w:val="24"/>
        </w:rPr>
        <w:t>volt.</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b/>
          <w:bCs/>
          <w:i/>
          <w:iCs/>
          <w:sz w:val="24"/>
          <w:szCs w:val="24"/>
          <w:u w:val="single"/>
        </w:rPr>
      </w:pPr>
      <w:r>
        <w:rPr>
          <w:rFonts w:ascii="Thorndale" w:hAnsi="Thorndale" w:cs="Thorndale"/>
          <w:b/>
          <w:bCs/>
          <w:i/>
          <w:iCs/>
          <w:sz w:val="24"/>
          <w:szCs w:val="24"/>
          <w:u w:val="single"/>
        </w:rPr>
        <w:t>9.) A települési önkormányzat és a civil szervezetek közötti együttműködés</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r>
        <w:rPr>
          <w:rFonts w:ascii="Thorndale" w:hAnsi="Thorndale" w:cs="Thorndale"/>
          <w:i/>
          <w:iCs/>
          <w:sz w:val="24"/>
          <w:szCs w:val="24"/>
        </w:rPr>
        <w:t>A települési önkormányzat területén nincs olyan civil szervezet, amely a gyermekvédelmi szolgáltatások ellátásában vesz részt.</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b/>
          <w:bCs/>
          <w:i/>
          <w:iCs/>
          <w:sz w:val="24"/>
          <w:szCs w:val="24"/>
        </w:rPr>
      </w:pPr>
      <w:r>
        <w:rPr>
          <w:rFonts w:ascii="Thorndale" w:hAnsi="Thorndale" w:cs="Thorndale"/>
          <w:b/>
          <w:bCs/>
          <w:i/>
          <w:iCs/>
          <w:sz w:val="24"/>
          <w:szCs w:val="24"/>
        </w:rPr>
        <w:t>Alcsútdoboz, 2016. május 23.</w:t>
      </w:r>
    </w:p>
    <w:p w:rsidR="00806A94" w:rsidRDefault="00806A94" w:rsidP="00806A94">
      <w:pPr>
        <w:pStyle w:val="Szvegtrzs2"/>
        <w:jc w:val="both"/>
        <w:rPr>
          <w:rFonts w:ascii="Thorndale" w:hAnsi="Thorndale" w:cs="Thorndale"/>
          <w:i/>
          <w:iCs/>
          <w:sz w:val="24"/>
          <w:szCs w:val="24"/>
        </w:rPr>
      </w:pPr>
    </w:p>
    <w:p w:rsidR="00806A94" w:rsidRDefault="00806A94" w:rsidP="00806A94">
      <w:pPr>
        <w:pStyle w:val="Szvegtrzs2"/>
        <w:jc w:val="both"/>
        <w:rPr>
          <w:rFonts w:ascii="Thorndale" w:hAnsi="Thorndale" w:cs="Thorndale"/>
          <w:b/>
          <w:bCs/>
          <w:i/>
          <w:iCs/>
          <w:sz w:val="24"/>
          <w:szCs w:val="24"/>
        </w:rPr>
      </w:pP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t>Dr. Sisa András</w:t>
      </w:r>
    </w:p>
    <w:p w:rsidR="00806A94" w:rsidRDefault="00806A94" w:rsidP="00806A94">
      <w:pPr>
        <w:pStyle w:val="Szvegtrzs2"/>
        <w:jc w:val="both"/>
        <w:rPr>
          <w:rFonts w:ascii="Thorndale" w:hAnsi="Thorndale" w:cs="Thorndale"/>
          <w:b/>
          <w:bCs/>
          <w:i/>
          <w:iCs/>
          <w:sz w:val="24"/>
          <w:szCs w:val="24"/>
        </w:rPr>
      </w:pPr>
      <w:r>
        <w:rPr>
          <w:rFonts w:ascii="Thorndale" w:hAnsi="Thorndale" w:cs="Thorndale"/>
          <w:b/>
          <w:bCs/>
          <w:i/>
          <w:iCs/>
          <w:sz w:val="24"/>
          <w:szCs w:val="24"/>
        </w:rPr>
        <w:t xml:space="preserve">       </w:t>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r>
      <w:r>
        <w:rPr>
          <w:rFonts w:ascii="Thorndale" w:hAnsi="Thorndale" w:cs="Thorndale"/>
          <w:b/>
          <w:bCs/>
          <w:i/>
          <w:iCs/>
          <w:sz w:val="24"/>
          <w:szCs w:val="24"/>
        </w:rPr>
        <w:tab/>
        <w:t xml:space="preserve">          </w:t>
      </w:r>
      <w:proofErr w:type="gramStart"/>
      <w:r>
        <w:rPr>
          <w:rFonts w:ascii="Thorndale" w:hAnsi="Thorndale" w:cs="Thorndale"/>
          <w:b/>
          <w:bCs/>
          <w:i/>
          <w:iCs/>
          <w:sz w:val="24"/>
          <w:szCs w:val="24"/>
        </w:rPr>
        <w:t>jegyző</w:t>
      </w:r>
      <w:proofErr w:type="gramEnd"/>
    </w:p>
    <w:p w:rsidR="005C10EF" w:rsidRDefault="005C10EF"/>
    <w:sectPr w:rsidR="005C10EF" w:rsidSect="00880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sig w:usb0="00000000" w:usb1="00000000" w:usb2="00000000" w:usb3="00000000" w:csb0="00000000" w:csb1="00000000"/>
  </w:font>
  <w:font w:name="Andale Sans UI">
    <w:altName w:val="Aria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DF3"/>
    <w:multiLevelType w:val="hybridMultilevel"/>
    <w:tmpl w:val="EA987D38"/>
    <w:lvl w:ilvl="0" w:tplc="A0C8A2FA">
      <w:start w:val="201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nsid w:val="0C59530F"/>
    <w:multiLevelType w:val="hybridMultilevel"/>
    <w:tmpl w:val="757CA59C"/>
    <w:lvl w:ilvl="0" w:tplc="040E0005">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1D96409"/>
    <w:multiLevelType w:val="multilevel"/>
    <w:tmpl w:val="CDA833AA"/>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3556910"/>
    <w:multiLevelType w:val="multilevel"/>
    <w:tmpl w:val="ABE2A57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F6F09EA"/>
    <w:multiLevelType w:val="hybridMultilevel"/>
    <w:tmpl w:val="10C0D9E8"/>
    <w:lvl w:ilvl="0" w:tplc="040E0005">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D315DB7"/>
    <w:multiLevelType w:val="hybridMultilevel"/>
    <w:tmpl w:val="5FC459FE"/>
    <w:lvl w:ilvl="0" w:tplc="A606C476">
      <w:start w:val="1"/>
      <w:numFmt w:val="decimal"/>
      <w:lvlText w:val="%1."/>
      <w:lvlJc w:val="left"/>
      <w:pPr>
        <w:ind w:left="1364" w:hanging="360"/>
      </w:pPr>
      <w:rPr>
        <w:rFonts w:hint="default"/>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6">
    <w:nsid w:val="3339578E"/>
    <w:multiLevelType w:val="multilevel"/>
    <w:tmpl w:val="66AAE960"/>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5C7249AF"/>
    <w:multiLevelType w:val="multilevel"/>
    <w:tmpl w:val="EC5AB82C"/>
    <w:styleLink w:val="WWNum4"/>
    <w:lvl w:ilvl="0">
      <w:start w:val="1"/>
      <w:numFmt w:val="decimal"/>
      <w:lvlText w:val="%1."/>
      <w:lvlJc w:val="left"/>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69745A13"/>
    <w:multiLevelType w:val="multilevel"/>
    <w:tmpl w:val="845650CE"/>
    <w:styleLink w:val="WW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7574397E"/>
    <w:multiLevelType w:val="hybridMultilevel"/>
    <w:tmpl w:val="230016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3"/>
    <w:lvlOverride w:ilvl="0">
      <w:startOverride w:val="1"/>
    </w:lvlOverride>
  </w:num>
  <w:num w:numId="6">
    <w:abstractNumId w:val="5"/>
  </w:num>
  <w:num w:numId="7">
    <w:abstractNumId w:val="4"/>
  </w:num>
  <w:num w:numId="8">
    <w:abstractNumId w:val="1"/>
  </w:num>
  <w:num w:numId="9">
    <w:abstractNumId w:val="9"/>
  </w:num>
  <w:num w:numId="10">
    <w:abstractNumId w:val="7"/>
  </w:num>
  <w:num w:numId="11">
    <w:abstractNumId w:val="7"/>
    <w:lvlOverride w:ilvl="0">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6A94"/>
    <w:rsid w:val="00130CC7"/>
    <w:rsid w:val="00502C9E"/>
    <w:rsid w:val="005C10EF"/>
    <w:rsid w:val="00725402"/>
    <w:rsid w:val="00806A94"/>
    <w:rsid w:val="0088013A"/>
    <w:rsid w:val="008848ED"/>
    <w:rsid w:val="00F04BAB"/>
    <w:rsid w:val="00F163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6A94"/>
    <w:pPr>
      <w:widowControl w:val="0"/>
      <w:suppressAutoHyphens/>
      <w:autoSpaceDN w:val="0"/>
      <w:spacing w:after="0" w:line="240" w:lineRule="auto"/>
      <w:textAlignment w:val="baseline"/>
    </w:pPr>
    <w:rPr>
      <w:rFonts w:ascii="Thorndale" w:eastAsia="Andale Sans UI" w:hAnsi="Thorndale" w:cs="Thorndale"/>
      <w:kern w:val="3"/>
      <w:sz w:val="24"/>
      <w:szCs w:val="24"/>
      <w:lang w:eastAsia="zh-CN"/>
    </w:rPr>
  </w:style>
  <w:style w:type="paragraph" w:styleId="Cmsor5">
    <w:name w:val="heading 5"/>
    <w:basedOn w:val="Standard"/>
    <w:next w:val="Norml"/>
    <w:link w:val="Cmsor5Char1"/>
    <w:uiPriority w:val="99"/>
    <w:qFormat/>
    <w:rsid w:val="00806A94"/>
    <w:pPr>
      <w:keepNext/>
      <w:spacing w:before="200"/>
      <w:outlineLvl w:val="4"/>
    </w:pPr>
    <w:rPr>
      <w:rFonts w:ascii="Cambria" w:hAnsi="Cambria" w:cs="Cambria"/>
      <w:b/>
      <w:bCs/>
      <w:color w:val="243F60"/>
      <w:sz w:val="17"/>
      <w:szCs w:val="1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uiPriority w:val="9"/>
    <w:semiHidden/>
    <w:rsid w:val="00806A94"/>
    <w:rPr>
      <w:rFonts w:asciiTheme="majorHAnsi" w:eastAsiaTheme="majorEastAsia" w:hAnsiTheme="majorHAnsi" w:cstheme="majorBidi"/>
      <w:color w:val="2E74B5" w:themeColor="accent1" w:themeShade="BF"/>
      <w:kern w:val="3"/>
      <w:sz w:val="24"/>
      <w:szCs w:val="24"/>
      <w:lang w:eastAsia="zh-CN"/>
    </w:rPr>
  </w:style>
  <w:style w:type="character" w:customStyle="1" w:styleId="Cmsor5Char1">
    <w:name w:val="Címsor 5 Char1"/>
    <w:basedOn w:val="Bekezdsalapbettpusa"/>
    <w:link w:val="Cmsor5"/>
    <w:uiPriority w:val="99"/>
    <w:rsid w:val="00806A94"/>
    <w:rPr>
      <w:rFonts w:ascii="Cambria" w:eastAsia="Times New Roman" w:hAnsi="Cambria" w:cs="Cambria"/>
      <w:b/>
      <w:bCs/>
      <w:color w:val="243F60"/>
      <w:kern w:val="3"/>
      <w:sz w:val="17"/>
      <w:szCs w:val="17"/>
      <w:lang w:eastAsia="hu-HU"/>
    </w:rPr>
  </w:style>
  <w:style w:type="paragraph" w:customStyle="1" w:styleId="Standard">
    <w:name w:val="Standard"/>
    <w:uiPriority w:val="99"/>
    <w:rsid w:val="00806A94"/>
    <w:pPr>
      <w:tabs>
        <w:tab w:val="left" w:pos="709"/>
      </w:tabs>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hu-HU"/>
    </w:rPr>
  </w:style>
  <w:style w:type="paragraph" w:styleId="Listaszerbekezds">
    <w:name w:val="List Paragraph"/>
    <w:basedOn w:val="Standard"/>
    <w:uiPriority w:val="99"/>
    <w:qFormat/>
    <w:rsid w:val="00806A94"/>
  </w:style>
  <w:style w:type="paragraph" w:styleId="Szvegtrzs2">
    <w:name w:val="Body Text 2"/>
    <w:basedOn w:val="Standard"/>
    <w:link w:val="Szvegtrzs2Char1"/>
    <w:uiPriority w:val="99"/>
    <w:rsid w:val="00806A94"/>
  </w:style>
  <w:style w:type="character" w:customStyle="1" w:styleId="Szvegtrzs2Char">
    <w:name w:val="Szövegtörzs 2 Char"/>
    <w:basedOn w:val="Bekezdsalapbettpusa"/>
    <w:uiPriority w:val="99"/>
    <w:semiHidden/>
    <w:rsid w:val="00806A94"/>
    <w:rPr>
      <w:rFonts w:ascii="Thorndale" w:eastAsia="Andale Sans UI" w:hAnsi="Thorndale" w:cs="Thorndale"/>
      <w:kern w:val="3"/>
      <w:sz w:val="24"/>
      <w:szCs w:val="24"/>
      <w:lang w:eastAsia="zh-CN"/>
    </w:rPr>
  </w:style>
  <w:style w:type="character" w:customStyle="1" w:styleId="Szvegtrzs2Char1">
    <w:name w:val="Szövegtörzs 2 Char1"/>
    <w:basedOn w:val="Bekezdsalapbettpusa"/>
    <w:link w:val="Szvegtrzs2"/>
    <w:uiPriority w:val="99"/>
    <w:rsid w:val="00806A94"/>
    <w:rPr>
      <w:rFonts w:ascii="Times New Roman" w:eastAsia="Times New Roman" w:hAnsi="Times New Roman" w:cs="Times New Roman"/>
      <w:color w:val="00000A"/>
      <w:kern w:val="3"/>
      <w:sz w:val="20"/>
      <w:szCs w:val="20"/>
      <w:lang w:eastAsia="hu-HU"/>
    </w:rPr>
  </w:style>
  <w:style w:type="numbering" w:customStyle="1" w:styleId="WWNum2">
    <w:name w:val="WWNum2"/>
    <w:rsid w:val="00806A94"/>
    <w:pPr>
      <w:numPr>
        <w:numId w:val="1"/>
      </w:numPr>
    </w:pPr>
  </w:style>
  <w:style w:type="numbering" w:customStyle="1" w:styleId="WWNum8">
    <w:name w:val="WWNum8"/>
    <w:rsid w:val="00806A94"/>
    <w:pPr>
      <w:numPr>
        <w:numId w:val="4"/>
      </w:numPr>
    </w:pPr>
  </w:style>
  <w:style w:type="numbering" w:customStyle="1" w:styleId="WWNum3">
    <w:name w:val="WWNum3"/>
    <w:rsid w:val="00806A94"/>
    <w:pPr>
      <w:numPr>
        <w:numId w:val="2"/>
      </w:numPr>
    </w:pPr>
  </w:style>
  <w:style w:type="numbering" w:customStyle="1" w:styleId="WWNum6">
    <w:name w:val="WWNum6"/>
    <w:rsid w:val="00806A94"/>
    <w:pPr>
      <w:numPr>
        <w:numId w:val="3"/>
      </w:numPr>
    </w:pPr>
  </w:style>
  <w:style w:type="paragraph" w:customStyle="1" w:styleId="Textbody">
    <w:name w:val="Text body"/>
    <w:basedOn w:val="Standard"/>
    <w:uiPriority w:val="99"/>
    <w:rsid w:val="00725402"/>
    <w:pPr>
      <w:spacing w:after="120"/>
    </w:pPr>
  </w:style>
  <w:style w:type="numbering" w:customStyle="1" w:styleId="WWNum4">
    <w:name w:val="WWNum4"/>
    <w:rsid w:val="00725402"/>
    <w:pPr>
      <w:numPr>
        <w:numId w:val="10"/>
      </w:numPr>
    </w:pPr>
  </w:style>
  <w:style w:type="paragraph" w:styleId="Nincstrkz">
    <w:name w:val="No Spacing"/>
    <w:uiPriority w:val="1"/>
    <w:qFormat/>
    <w:rsid w:val="00725402"/>
    <w:pPr>
      <w:widowControl w:val="0"/>
      <w:suppressAutoHyphens/>
      <w:autoSpaceDN w:val="0"/>
      <w:spacing w:after="0" w:line="240" w:lineRule="auto"/>
      <w:textAlignment w:val="baseline"/>
    </w:pPr>
    <w:rPr>
      <w:rFonts w:ascii="Thorndale" w:eastAsia="Andale Sans UI" w:hAnsi="Thorndale" w:cs="Thorndale"/>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1536</Words>
  <Characters>10600</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Szociális - Alcsútdoboz</dc:creator>
  <cp:keywords/>
  <dc:description/>
  <cp:lastModifiedBy>pc-1</cp:lastModifiedBy>
  <cp:revision>4</cp:revision>
  <dcterms:created xsi:type="dcterms:W3CDTF">2016-05-24T06:40:00Z</dcterms:created>
  <dcterms:modified xsi:type="dcterms:W3CDTF">2016-05-27T10:56:00Z</dcterms:modified>
</cp:coreProperties>
</file>